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bookmarkStart w:id="0" w:name="topi"/>
      <w:bookmarkStart w:id="1" w:name="_GoBack"/>
      <w:bookmarkEnd w:id="1"/>
      <w:r>
        <w:rPr>
          <w:noProof/>
          <w:lang w:eastAsia="fr-BE"/>
        </w:rPr>
        <w:drawing>
          <wp:inline distT="0" distB="0" distL="0" distR="0">
            <wp:extent cx="3876040" cy="7305675"/>
            <wp:effectExtent l="0" t="0" r="0" b="9525"/>
            <wp:docPr id="1" name="Image 1" descr="http://www.wallonie-bruxelles-enseignement.be/img/servicesocialf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wallonie-bruxelles-enseignement.be/img/servicesocialfolder.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6296" cy="7306158"/>
                    </a:xfrm>
                    <a:prstGeom prst="rect">
                      <a:avLst/>
                    </a:prstGeom>
                    <a:noFill/>
                    <a:ln>
                      <a:noFill/>
                    </a:ln>
                  </pic:spPr>
                </pic:pic>
              </a:graphicData>
            </a:graphic>
          </wp:inline>
        </w:drawing>
      </w:r>
    </w:p>
    <w:p/>
    <w:p/>
    <w:p/>
    <w:p/>
    <w:p>
      <w:r>
        <w:br w:type="page"/>
      </w:r>
    </w:p>
    <w:p>
      <w:pPr>
        <w:spacing w:after="0" w:line="240" w:lineRule="auto"/>
        <w:jc w:val="center"/>
        <w:rPr>
          <w:rFonts w:ascii="Times New Roman" w:eastAsia="Times New Roman" w:hAnsi="Times New Roman" w:cs="Times New Roman"/>
          <w:b/>
          <w:i/>
          <w:sz w:val="32"/>
          <w:szCs w:val="32"/>
          <w:lang w:val="fr-FR" w:eastAsia="fr-FR"/>
        </w:rPr>
      </w:pPr>
      <w:r>
        <w:rPr>
          <w:rFonts w:ascii="Times New Roman" w:eastAsia="Times New Roman" w:hAnsi="Times New Roman" w:cs="Times New Roman"/>
          <w:b/>
          <w:sz w:val="32"/>
          <w:szCs w:val="32"/>
          <w:lang w:val="fr-FR" w:eastAsia="fr-FR"/>
        </w:rPr>
        <w:lastRenderedPageBreak/>
        <w:t>Avant-propos</w:t>
      </w:r>
    </w:p>
    <w:p>
      <w:pPr>
        <w:spacing w:after="0" w:line="240" w:lineRule="auto"/>
        <w:jc w:val="center"/>
        <w:rPr>
          <w:rFonts w:ascii="Times New Roman" w:eastAsia="Times New Roman" w:hAnsi="Times New Roman" w:cs="Times New Roman"/>
          <w:sz w:val="24"/>
          <w:szCs w:val="24"/>
          <w:lang w:val="fr-FR" w:eastAsia="fr-FR"/>
        </w:rPr>
      </w:pPr>
    </w:p>
    <w:p>
      <w:pPr>
        <w:spacing w:after="0" w:line="240" w:lineRule="auto"/>
        <w:jc w:val="center"/>
        <w:rPr>
          <w:rFonts w:ascii="Times New Roman" w:eastAsia="Times New Roman" w:hAnsi="Times New Roman" w:cs="Times New Roman"/>
          <w:sz w:val="24"/>
          <w:szCs w:val="24"/>
          <w:lang w:val="fr-FR" w:eastAsia="fr-FR"/>
        </w:rPr>
      </w:pPr>
    </w:p>
    <w:p>
      <w:pPr>
        <w:spacing w:after="0" w:line="240" w:lineRule="auto"/>
        <w:jc w:val="center"/>
        <w:rPr>
          <w:rFonts w:ascii="Times New Roman" w:eastAsia="Times New Roman" w:hAnsi="Times New Roman" w:cs="Times New Roman"/>
          <w:sz w:val="24"/>
          <w:szCs w:val="24"/>
          <w:lang w:val="fr-FR" w:eastAsia="fr-FR"/>
        </w:rPr>
      </w:pPr>
    </w:p>
    <w:p>
      <w:pPr>
        <w:spacing w:after="0" w:line="240" w:lineRule="auto"/>
        <w:jc w:val="center"/>
        <w:rPr>
          <w:rFonts w:ascii="Times New Roman" w:eastAsia="Times New Roman" w:hAnsi="Times New Roman" w:cs="Times New Roman"/>
          <w:sz w:val="24"/>
          <w:szCs w:val="24"/>
          <w:lang w:val="fr-FR" w:eastAsia="fr-FR"/>
        </w:rPr>
      </w:pPr>
    </w:p>
    <w:p>
      <w:pPr>
        <w:spacing w:after="0" w:line="240" w:lineRule="auto"/>
        <w:jc w:val="center"/>
        <w:rPr>
          <w:rFonts w:ascii="Times New Roman" w:eastAsia="Times New Roman" w:hAnsi="Times New Roman" w:cs="Times New Roman"/>
          <w:sz w:val="24"/>
          <w:szCs w:val="24"/>
          <w:lang w:val="fr-FR" w:eastAsia="fr-FR"/>
        </w:rPr>
      </w:pP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Nous voici déjà plongés dans une nouvelle année scolaire 2017-2018.</w:t>
      </w: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Le redéploiement du service social pour les personnels de l’enseignement organisé par la  Fédération Wallonie-Bruxelles s’est concrétisé par une nouvelle articulation de ses actions.</w:t>
      </w:r>
    </w:p>
    <w:p>
      <w:pPr>
        <w:spacing w:after="0" w:line="240" w:lineRule="auto"/>
        <w:ind w:firstLine="1134"/>
        <w:jc w:val="both"/>
        <w:rPr>
          <w:rFonts w:ascii="Times New Roman" w:eastAsia="Times New Roman" w:hAnsi="Times New Roman" w:cs="Times New Roman"/>
          <w:sz w:val="24"/>
          <w:szCs w:val="24"/>
          <w:lang w:val="fr-FR" w:eastAsia="fr-FR"/>
        </w:rPr>
      </w:pP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Une nouvelle équipe s’est constituée avec, entre autre, la venue d’un travailleur social, Mme Nathalie Beyens, aujourd’hui responsable du Service. Joëlle Joyeux reste notre plus ancienne collaboratrice et trois nouveaux collaborateurs l’ont rejoint.</w:t>
      </w:r>
    </w:p>
    <w:p>
      <w:pPr>
        <w:spacing w:after="0" w:line="240" w:lineRule="auto"/>
        <w:ind w:firstLine="1134"/>
        <w:jc w:val="both"/>
        <w:rPr>
          <w:rFonts w:ascii="Times New Roman" w:eastAsia="Times New Roman" w:hAnsi="Times New Roman" w:cs="Times New Roman"/>
          <w:sz w:val="24"/>
          <w:szCs w:val="24"/>
          <w:lang w:val="fr-FR" w:eastAsia="fr-FR"/>
        </w:rPr>
      </w:pP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Nous tenons à remercier tout particulièrement les </w:t>
      </w:r>
      <w:r>
        <w:rPr>
          <w:rFonts w:ascii="Times New Roman" w:eastAsia="Times New Roman" w:hAnsi="Times New Roman" w:cs="Times New Roman"/>
          <w:b/>
          <w:sz w:val="24"/>
          <w:szCs w:val="24"/>
          <w:lang w:val="fr-FR" w:eastAsia="fr-FR"/>
        </w:rPr>
        <w:t>RELAIS SOCIAUX</w:t>
      </w:r>
      <w:r>
        <w:rPr>
          <w:rFonts w:ascii="Times New Roman" w:eastAsia="Times New Roman" w:hAnsi="Times New Roman" w:cs="Times New Roman"/>
          <w:sz w:val="24"/>
          <w:szCs w:val="24"/>
          <w:lang w:val="fr-FR" w:eastAsia="fr-FR"/>
        </w:rPr>
        <w:t xml:space="preserve"> de notre service social, pour leur participation active et l’enthousiasme témoignés lors des rencontres annuelles, mais surtout pour leur action au sein des établissements scolaires. </w:t>
      </w: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Leur mission de transmission d’informations est essentielle auprès des membres des personnels des établissements pour introduire les demandes auprès du service social. </w:t>
      </w:r>
    </w:p>
    <w:p>
      <w:pPr>
        <w:spacing w:after="0" w:line="240" w:lineRule="auto"/>
        <w:ind w:firstLine="1134"/>
        <w:jc w:val="both"/>
        <w:rPr>
          <w:rFonts w:ascii="Times New Roman" w:eastAsia="Times New Roman" w:hAnsi="Times New Roman" w:cs="Times New Roman"/>
          <w:sz w:val="24"/>
          <w:szCs w:val="24"/>
          <w:lang w:val="fr-FR" w:eastAsia="fr-FR"/>
        </w:rPr>
      </w:pPr>
    </w:p>
    <w:p>
      <w:pPr>
        <w:spacing w:after="0" w:line="240" w:lineRule="auto"/>
        <w:jc w:val="both"/>
        <w:rPr>
          <w:rFonts w:ascii="Times New Roman" w:eastAsia="Times New Roman" w:hAnsi="Times New Roman" w:cs="Times New Roman"/>
          <w:sz w:val="24"/>
          <w:szCs w:val="24"/>
          <w:lang w:val="fr-FR" w:eastAsia="fr-FR"/>
        </w:rPr>
      </w:pPr>
      <w:r>
        <w:rPr>
          <w:rFonts w:ascii="Times New Roman" w:eastAsia="Calibri" w:hAnsi="Times New Roman" w:cs="Times New Roman"/>
          <w:sz w:val="24"/>
          <w:szCs w:val="24"/>
        </w:rPr>
        <w:t>Le Service social avait autrefois pour habitude d’éditer une brochure d’informations ou «Vademecum». Nous renouons avec cette tradition et vous présentons ici l’édition 2017.</w:t>
      </w:r>
    </w:p>
    <w:p>
      <w:pPr>
        <w:spacing w:after="0" w:line="240" w:lineRule="auto"/>
        <w:jc w:val="both"/>
        <w:rPr>
          <w:rFonts w:ascii="Times New Roman" w:eastAsia="Times New Roman" w:hAnsi="Times New Roman" w:cs="Times New Roman"/>
          <w:sz w:val="24"/>
          <w:szCs w:val="24"/>
          <w:lang w:val="fr-FR" w:eastAsia="fr-FR"/>
        </w:rPr>
      </w:pP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Vous trouverez dans le présent document les coordonnées complètes du service, ainsi que les services et aides qui seront assurés durant cette année scolaire 2017-2018.</w:t>
      </w:r>
    </w:p>
    <w:p>
      <w:pPr>
        <w:spacing w:after="0" w:line="240" w:lineRule="auto"/>
        <w:jc w:val="both"/>
        <w:rPr>
          <w:rFonts w:ascii="Times New Roman" w:eastAsia="Times New Roman" w:hAnsi="Times New Roman" w:cs="Times New Roman"/>
          <w:sz w:val="24"/>
          <w:szCs w:val="24"/>
          <w:lang w:val="fr-FR" w:eastAsia="fr-FR"/>
        </w:rPr>
      </w:pPr>
    </w:p>
    <w:p>
      <w:pPr>
        <w:spacing w:after="0" w:line="240" w:lineRule="auto"/>
        <w:ind w:right="-284"/>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Nous vous remercions toutes et tous pour votre attention et restons bien entendu à votre disposition pour de plus amples informations. </w:t>
      </w:r>
    </w:p>
    <w:p>
      <w:pPr>
        <w:spacing w:after="0" w:line="240" w:lineRule="auto"/>
        <w:ind w:left="1134" w:hanging="1134"/>
        <w:rPr>
          <w:rFonts w:ascii="Times New Roman" w:eastAsia="Times New Roman" w:hAnsi="Times New Roman" w:cs="Times New Roman"/>
          <w:sz w:val="24"/>
          <w:szCs w:val="24"/>
          <w:lang w:val="fr-FR" w:eastAsia="fr-FR"/>
        </w:rPr>
      </w:pPr>
    </w:p>
    <w:p>
      <w:pPr>
        <w:spacing w:after="0" w:line="240" w:lineRule="auto"/>
        <w:ind w:left="1134" w:hanging="1134"/>
        <w:rPr>
          <w:rFonts w:ascii="Times New Roman" w:eastAsia="Times New Roman" w:hAnsi="Times New Roman" w:cs="Times New Roman"/>
          <w:sz w:val="24"/>
          <w:szCs w:val="24"/>
          <w:lang w:val="fr-FR" w:eastAsia="fr-FR"/>
        </w:rPr>
      </w:pPr>
    </w:p>
    <w:p>
      <w:pPr>
        <w:spacing w:after="0" w:line="240" w:lineRule="auto"/>
        <w:ind w:left="1134" w:hanging="1134"/>
        <w:rPr>
          <w:rFonts w:ascii="Times New Roman" w:eastAsia="Times New Roman" w:hAnsi="Times New Roman" w:cs="Times New Roman"/>
          <w:sz w:val="24"/>
          <w:szCs w:val="24"/>
          <w:lang w:val="fr-FR" w:eastAsia="fr-FR"/>
        </w:rPr>
      </w:pPr>
    </w:p>
    <w:p>
      <w:pPr>
        <w:spacing w:after="0" w:line="240" w:lineRule="auto"/>
        <w:ind w:left="1134" w:hanging="1134"/>
        <w:rPr>
          <w:rFonts w:ascii="Times New Roman" w:eastAsia="Times New Roman" w:hAnsi="Times New Roman" w:cs="Times New Roman"/>
          <w:sz w:val="24"/>
          <w:szCs w:val="24"/>
          <w:lang w:val="fr-FR" w:eastAsia="fr-FR"/>
        </w:rPr>
      </w:pPr>
    </w:p>
    <w:p>
      <w:pPr>
        <w:spacing w:after="0" w:line="240" w:lineRule="auto"/>
        <w:ind w:left="1134" w:hanging="1134"/>
        <w:rPr>
          <w:rFonts w:ascii="Times New Roman" w:eastAsia="Times New Roman" w:hAnsi="Times New Roman" w:cs="Times New Roman"/>
          <w:sz w:val="24"/>
          <w:szCs w:val="24"/>
          <w:lang w:val="fr-FR" w:eastAsia="fr-FR"/>
        </w:rPr>
      </w:pPr>
    </w:p>
    <w:p>
      <w:pPr>
        <w:spacing w:after="0" w:line="240" w:lineRule="auto"/>
        <w:ind w:firstLine="708"/>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   Nathalie BEYENS</w:t>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t xml:space="preserve">    Christian NOIRET</w:t>
      </w:r>
    </w:p>
    <w:p>
      <w:pPr>
        <w:spacing w:after="0" w:line="240" w:lineRule="auto"/>
        <w:ind w:firstLine="708"/>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   Assistante sociale</w:t>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t xml:space="preserve">    Président du Comité de </w:t>
      </w:r>
    </w:p>
    <w:p>
      <w:pPr>
        <w:spacing w:after="0" w:line="240" w:lineRule="auto"/>
        <w:ind w:firstLine="708"/>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   Responsable du Service social                                   gestion du Service social</w:t>
      </w:r>
    </w:p>
    <w:p>
      <w:pPr>
        <w:spacing w:after="200" w:line="276" w:lineRule="auto"/>
        <w:rPr>
          <w:rFonts w:ascii="Times New Roman" w:eastAsia="Calibri" w:hAnsi="Times New Roman" w:cs="Times New Roman"/>
        </w:rPr>
      </w:pPr>
    </w:p>
    <w:p/>
    <w:p>
      <w:pPr>
        <w:sectPr>
          <w:footerReference w:type="default" r:id="rId9"/>
          <w:pgSz w:w="11906" w:h="16838"/>
          <w:pgMar w:top="1417" w:right="1417" w:bottom="1417" w:left="1417" w:header="708" w:footer="708" w:gutter="0"/>
          <w:pgNumType w:fmt="numberInDash" w:start="1"/>
          <w:cols w:space="708"/>
          <w:titlePg/>
          <w:docGrid w:linePitch="360"/>
        </w:sectPr>
      </w:pPr>
      <w:r>
        <w:br w:type="page"/>
      </w:r>
    </w:p>
    <w:sdt>
      <w:sdtPr>
        <w:rPr>
          <w:rFonts w:asciiTheme="minorHAnsi" w:eastAsiaTheme="minorHAnsi" w:hAnsiTheme="minorHAnsi" w:cstheme="minorBidi"/>
          <w:color w:val="auto"/>
          <w:sz w:val="22"/>
          <w:szCs w:val="22"/>
          <w:lang w:val="fr-FR" w:eastAsia="en-US"/>
        </w:rPr>
        <w:id w:val="1905104623"/>
        <w:docPartObj>
          <w:docPartGallery w:val="Table of Contents"/>
          <w:docPartUnique/>
        </w:docPartObj>
      </w:sdtPr>
      <w:sdtContent>
        <w:p>
          <w:pPr>
            <w:pStyle w:val="En-ttedetabledesmatires"/>
            <w:jc w:val="center"/>
            <w:rPr>
              <w:u w:val="single"/>
              <w:lang w:val="fr-FR"/>
            </w:rPr>
          </w:pPr>
          <w:r>
            <w:rPr>
              <w:u w:val="single"/>
              <w:lang w:val="fr-FR"/>
            </w:rPr>
            <w:t>Table des matières</w:t>
          </w:r>
        </w:p>
        <w:p>
          <w:pPr>
            <w:rPr>
              <w:lang w:val="fr-FR" w:eastAsia="fr-BE"/>
            </w:rPr>
          </w:pPr>
        </w:p>
        <w:p>
          <w:pPr>
            <w:pStyle w:val="TM1"/>
          </w:pPr>
          <w:r>
            <w:rPr>
              <w:b/>
              <w:bCs/>
            </w:rPr>
            <w:t>Service social – Présentation</w:t>
          </w:r>
          <w:r>
            <w:rPr>
              <w:b/>
              <w:bCs/>
            </w:rPr>
            <w:tab/>
          </w:r>
          <w:r>
            <w:rPr>
              <w:b/>
              <w:bCs/>
            </w:rPr>
            <w:tab/>
          </w:r>
          <w:r>
            <w:rPr>
              <w:b/>
              <w:bCs/>
            </w:rPr>
            <w:tab/>
          </w:r>
          <w:r>
            <w:rPr>
              <w:b/>
              <w:bCs/>
            </w:rPr>
            <w:tab/>
          </w:r>
          <w:r>
            <w:rPr>
              <w:b/>
              <w:bCs/>
            </w:rPr>
            <w:tab/>
          </w:r>
          <w:r>
            <w:rPr>
              <w:b/>
              <w:bCs/>
            </w:rPr>
            <w:tab/>
          </w:r>
          <w:r>
            <w:rPr>
              <w:b/>
              <w:bCs/>
            </w:rPr>
            <w:tab/>
          </w:r>
          <w:r>
            <w:rPr>
              <w:b/>
              <w:bCs/>
            </w:rPr>
            <w:tab/>
          </w:r>
          <w:r>
            <w:rPr>
              <w:b/>
              <w:bCs/>
            </w:rPr>
            <w:tab/>
            <w:t xml:space="preserve">  </w:t>
          </w:r>
          <w:r>
            <w:rPr>
              <w:bCs/>
              <w:lang w:val="fr-FR"/>
            </w:rPr>
            <w:t>1</w:t>
          </w:r>
        </w:p>
        <w:p>
          <w:pPr>
            <w:pStyle w:val="TM1"/>
            <w:outlineLvl w:val="2"/>
            <w:rPr>
              <w:b/>
              <w:bCs/>
              <w:lang w:val="fr-FR"/>
            </w:rPr>
          </w:pPr>
          <w:r>
            <w:rPr>
              <w:b/>
              <w:bCs/>
            </w:rPr>
            <w:t>Les bénéficiaires du Service social</w:t>
          </w:r>
          <w:r>
            <w:rPr>
              <w:b/>
              <w:bCs/>
            </w:rPr>
            <w:tab/>
          </w:r>
          <w:r>
            <w:rPr>
              <w:b/>
              <w:bCs/>
            </w:rPr>
            <w:tab/>
          </w:r>
          <w:r>
            <w:rPr>
              <w:b/>
              <w:bCs/>
            </w:rPr>
            <w:tab/>
          </w:r>
          <w:r>
            <w:rPr>
              <w:b/>
              <w:bCs/>
            </w:rPr>
            <w:tab/>
          </w:r>
          <w:r>
            <w:rPr>
              <w:b/>
              <w:bCs/>
            </w:rPr>
            <w:tab/>
          </w:r>
          <w:r>
            <w:rPr>
              <w:b/>
              <w:bCs/>
            </w:rPr>
            <w:tab/>
          </w:r>
          <w:r>
            <w:rPr>
              <w:b/>
              <w:bCs/>
            </w:rPr>
            <w:tab/>
          </w:r>
          <w:r>
            <w:rPr>
              <w:b/>
              <w:bCs/>
            </w:rPr>
            <w:tab/>
            <w:t xml:space="preserve">  </w:t>
          </w:r>
          <w:r>
            <w:rPr>
              <w:bCs/>
            </w:rPr>
            <w:t>3</w:t>
          </w:r>
          <w:r>
            <w:rPr>
              <w:bCs/>
              <w:lang w:val="fr-FR"/>
            </w:rPr>
            <w:t xml:space="preserve"> </w:t>
          </w:r>
        </w:p>
        <w:p>
          <w:pPr>
            <w:rPr>
              <w:lang w:val="fr-FR" w:eastAsia="fr-BE"/>
            </w:rPr>
          </w:pPr>
          <w:r>
            <w:rPr>
              <w:rFonts w:eastAsiaTheme="minorEastAsia" w:cs="Times New Roman"/>
              <w:b/>
              <w:bCs/>
              <w:lang w:eastAsia="fr-BE"/>
            </w:rPr>
            <w:t>Barèmes d’intervention et chiffre M</w:t>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t xml:space="preserve">  </w:t>
          </w:r>
          <w:r>
            <w:rPr>
              <w:lang w:val="fr-FR" w:eastAsia="fr-BE"/>
            </w:rPr>
            <w:t>5</w:t>
          </w:r>
        </w:p>
        <w:p>
          <w:pPr>
            <w:pStyle w:val="TM2"/>
            <w:ind w:left="0"/>
          </w:pPr>
          <w:r>
            <w:rPr>
              <w:b/>
            </w:rPr>
            <w:t>Service social : L’aide individuelle</w:t>
          </w:r>
        </w:p>
        <w:p>
          <w:pPr>
            <w:pStyle w:val="TM3"/>
            <w:ind w:left="0" w:firstLine="708"/>
            <w:rPr>
              <w:lang w:val="fr-FR"/>
            </w:rPr>
          </w:pPr>
          <w:r>
            <w:t>Les permanences sociales</w:t>
          </w:r>
          <w:r>
            <w:tab/>
          </w:r>
          <w:r>
            <w:tab/>
          </w:r>
          <w:r>
            <w:tab/>
          </w:r>
          <w:r>
            <w:tab/>
          </w:r>
          <w:r>
            <w:tab/>
          </w:r>
          <w:r>
            <w:tab/>
          </w:r>
          <w:r>
            <w:tab/>
          </w:r>
          <w:r>
            <w:tab/>
            <w:t xml:space="preserve">  9</w:t>
          </w:r>
        </w:p>
        <w:p>
          <w:pPr>
            <w:rPr>
              <w:lang w:val="fr-FR"/>
            </w:rPr>
          </w:pPr>
          <w:r>
            <w:rPr>
              <w:lang w:val="fr-FR"/>
            </w:rPr>
            <w:t xml:space="preserve">         </w:t>
          </w:r>
          <w:r>
            <w:rPr>
              <w:lang w:val="fr-FR"/>
            </w:rPr>
            <w:tab/>
            <w:t>Le prêt social à 0% d’intérêt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10    </w:t>
          </w:r>
        </w:p>
        <w:p>
          <w:pPr>
            <w:rPr>
              <w:lang w:val="fr-FR"/>
            </w:rPr>
          </w:pPr>
          <w:r>
            <w:rPr>
              <w:lang w:val="fr-FR"/>
            </w:rPr>
            <w:t xml:space="preserve">         </w:t>
          </w:r>
          <w:r>
            <w:rPr>
              <w:lang w:val="fr-FR"/>
            </w:rPr>
            <w:tab/>
            <w:t>L’aide financière non-remboursable</w:t>
          </w:r>
          <w:r>
            <w:rPr>
              <w:lang w:val="fr-FR"/>
            </w:rPr>
            <w:tab/>
          </w:r>
          <w:r>
            <w:rPr>
              <w:lang w:val="fr-FR"/>
            </w:rPr>
            <w:tab/>
          </w:r>
          <w:r>
            <w:rPr>
              <w:lang w:val="fr-FR"/>
            </w:rPr>
            <w:tab/>
          </w:r>
          <w:r>
            <w:rPr>
              <w:lang w:val="fr-FR"/>
            </w:rPr>
            <w:tab/>
          </w:r>
          <w:r>
            <w:rPr>
              <w:lang w:val="fr-FR"/>
            </w:rPr>
            <w:tab/>
          </w:r>
          <w:r>
            <w:rPr>
              <w:lang w:val="fr-FR"/>
            </w:rPr>
            <w:tab/>
          </w:r>
          <w:r>
            <w:rPr>
              <w:lang w:val="fr-FR"/>
            </w:rPr>
            <w:tab/>
            <w:t>12</w:t>
          </w:r>
        </w:p>
        <w:p>
          <w:pPr>
            <w:rPr>
              <w:lang w:val="fr-FR"/>
            </w:rPr>
          </w:pPr>
          <w:r>
            <w:rPr>
              <w:b/>
              <w:lang w:val="fr-FR"/>
            </w:rPr>
            <w:t>Service social : Services et aides médicales pour vous et votre ménage</w:t>
          </w:r>
        </w:p>
        <w:p>
          <w:pPr>
            <w:rPr>
              <w:lang w:val="fr-FR"/>
            </w:rPr>
          </w:pPr>
          <w:r>
            <w:rPr>
              <w:lang w:val="fr-FR"/>
            </w:rPr>
            <w:t xml:space="preserve">        </w:t>
          </w:r>
          <w:r>
            <w:rPr>
              <w:lang w:val="fr-FR"/>
            </w:rPr>
            <w:tab/>
            <w:t>Pour toute demande d’intervention dans les frais médicaux : Formulaire1</w:t>
          </w:r>
          <w:r>
            <w:rPr>
              <w:lang w:val="fr-FR"/>
            </w:rPr>
            <w:tab/>
          </w:r>
          <w:r>
            <w:rPr>
              <w:lang w:val="fr-FR"/>
            </w:rPr>
            <w:tab/>
            <w:t>13</w:t>
          </w:r>
        </w:p>
        <w:p>
          <w:pPr>
            <w:rPr>
              <w:lang w:val="fr-FR"/>
            </w:rPr>
          </w:pPr>
          <w:r>
            <w:rPr>
              <w:lang w:val="fr-FR"/>
            </w:rPr>
            <w:t xml:space="preserve">        </w:t>
          </w:r>
          <w:r>
            <w:rPr>
              <w:lang w:val="fr-FR"/>
            </w:rPr>
            <w:tab/>
            <w:t>Les frais d’orthodontie et de prothèses dentaires</w:t>
          </w:r>
          <w:r>
            <w:rPr>
              <w:lang w:val="fr-FR"/>
            </w:rPr>
            <w:tab/>
          </w:r>
          <w:r>
            <w:rPr>
              <w:lang w:val="fr-FR"/>
            </w:rPr>
            <w:tab/>
          </w:r>
          <w:r>
            <w:rPr>
              <w:lang w:val="fr-FR"/>
            </w:rPr>
            <w:tab/>
          </w:r>
          <w:r>
            <w:rPr>
              <w:lang w:val="fr-FR"/>
            </w:rPr>
            <w:tab/>
          </w:r>
          <w:r>
            <w:rPr>
              <w:lang w:val="fr-FR"/>
            </w:rPr>
            <w:tab/>
            <w:t xml:space="preserve">14 </w:t>
          </w:r>
        </w:p>
        <w:p>
          <w:pPr>
            <w:rPr>
              <w:lang w:val="fr-FR"/>
            </w:rPr>
          </w:pPr>
          <w:r>
            <w:rPr>
              <w:lang w:val="fr-FR"/>
            </w:rPr>
            <w:t xml:space="preserve">        </w:t>
          </w:r>
          <w:r>
            <w:rPr>
              <w:lang w:val="fr-FR"/>
            </w:rPr>
            <w:tab/>
            <w:t>Les frais de prothèses orthopédiques et oculaires</w:t>
          </w:r>
          <w:r>
            <w:rPr>
              <w:lang w:val="fr-FR"/>
            </w:rPr>
            <w:tab/>
          </w:r>
          <w:r>
            <w:rPr>
              <w:lang w:val="fr-FR"/>
            </w:rPr>
            <w:tab/>
          </w:r>
          <w:r>
            <w:rPr>
              <w:lang w:val="fr-FR"/>
            </w:rPr>
            <w:tab/>
          </w:r>
          <w:r>
            <w:rPr>
              <w:lang w:val="fr-FR"/>
            </w:rPr>
            <w:tab/>
          </w:r>
          <w:r>
            <w:rPr>
              <w:lang w:val="fr-FR"/>
            </w:rPr>
            <w:tab/>
            <w:t xml:space="preserve">15  </w:t>
          </w:r>
        </w:p>
        <w:p>
          <w:pPr>
            <w:rPr>
              <w:lang w:val="fr-FR"/>
            </w:rPr>
          </w:pPr>
          <w:r>
            <w:rPr>
              <w:lang w:val="fr-FR"/>
            </w:rPr>
            <w:t xml:space="preserve">        </w:t>
          </w:r>
          <w:r>
            <w:rPr>
              <w:lang w:val="fr-FR"/>
            </w:rPr>
            <w:tab/>
            <w:t>Les frais de prothèses auditives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16</w:t>
          </w:r>
        </w:p>
        <w:p>
          <w:pPr>
            <w:rPr>
              <w:lang w:val="fr-FR"/>
            </w:rPr>
          </w:pPr>
          <w:r>
            <w:rPr>
              <w:lang w:val="fr-FR"/>
            </w:rPr>
            <w:t xml:space="preserve">        </w:t>
          </w:r>
          <w:r>
            <w:rPr>
              <w:lang w:val="fr-FR"/>
            </w:rPr>
            <w:tab/>
            <w:t>Les frais de traitement en psychologie</w:t>
          </w:r>
          <w:r>
            <w:rPr>
              <w:lang w:val="fr-FR"/>
            </w:rPr>
            <w:tab/>
          </w:r>
          <w:r>
            <w:rPr>
              <w:lang w:val="fr-FR"/>
            </w:rPr>
            <w:tab/>
          </w:r>
          <w:r>
            <w:rPr>
              <w:lang w:val="fr-FR"/>
            </w:rPr>
            <w:tab/>
          </w:r>
          <w:r>
            <w:rPr>
              <w:lang w:val="fr-FR"/>
            </w:rPr>
            <w:tab/>
          </w:r>
          <w:r>
            <w:rPr>
              <w:lang w:val="fr-FR"/>
            </w:rPr>
            <w:tab/>
          </w:r>
          <w:r>
            <w:rPr>
              <w:lang w:val="fr-FR"/>
            </w:rPr>
            <w:tab/>
          </w:r>
          <w:r>
            <w:rPr>
              <w:lang w:val="fr-FR"/>
            </w:rPr>
            <w:tab/>
            <w:t>16</w:t>
          </w:r>
        </w:p>
        <w:p>
          <w:pPr>
            <w:rPr>
              <w:lang w:val="fr-FR"/>
            </w:rPr>
          </w:pPr>
          <w:r>
            <w:rPr>
              <w:lang w:val="fr-FR"/>
            </w:rPr>
            <w:t xml:space="preserve">        </w:t>
          </w:r>
          <w:r>
            <w:rPr>
              <w:lang w:val="fr-FR"/>
            </w:rPr>
            <w:tab/>
            <w:t>Les frais de traitement en logopédie</w:t>
          </w:r>
          <w:r>
            <w:rPr>
              <w:lang w:val="fr-FR"/>
            </w:rPr>
            <w:tab/>
          </w:r>
          <w:r>
            <w:rPr>
              <w:lang w:val="fr-FR"/>
            </w:rPr>
            <w:tab/>
          </w:r>
          <w:r>
            <w:rPr>
              <w:lang w:val="fr-FR"/>
            </w:rPr>
            <w:tab/>
          </w:r>
          <w:r>
            <w:rPr>
              <w:lang w:val="fr-FR"/>
            </w:rPr>
            <w:tab/>
          </w:r>
          <w:r>
            <w:rPr>
              <w:lang w:val="fr-FR"/>
            </w:rPr>
            <w:tab/>
          </w:r>
          <w:r>
            <w:rPr>
              <w:lang w:val="fr-FR"/>
            </w:rPr>
            <w:tab/>
          </w:r>
          <w:r>
            <w:rPr>
              <w:lang w:val="fr-FR"/>
            </w:rPr>
            <w:tab/>
            <w:t>17</w:t>
          </w:r>
        </w:p>
        <w:p>
          <w:pPr>
            <w:rPr>
              <w:lang w:val="fr-FR"/>
            </w:rPr>
          </w:pPr>
          <w:r>
            <w:rPr>
              <w:lang w:val="fr-FR"/>
            </w:rPr>
            <w:t xml:space="preserve">        </w:t>
          </w:r>
          <w:r>
            <w:rPr>
              <w:lang w:val="fr-FR"/>
            </w:rPr>
            <w:tab/>
            <w:t>Achat d’un aérosol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18</w:t>
          </w:r>
        </w:p>
        <w:p>
          <w:pPr>
            <w:rPr>
              <w:lang w:val="fr-FR"/>
            </w:rPr>
          </w:pPr>
          <w:r>
            <w:rPr>
              <w:lang w:val="fr-FR"/>
            </w:rPr>
            <w:t xml:space="preserve">        </w:t>
          </w:r>
          <w:r>
            <w:rPr>
              <w:lang w:val="fr-FR"/>
            </w:rPr>
            <w:tab/>
            <w:t>Frais de dépistage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19</w:t>
          </w:r>
        </w:p>
        <w:p>
          <w:pPr>
            <w:rPr>
              <w:lang w:val="fr-FR"/>
            </w:rPr>
          </w:pPr>
          <w:r>
            <w:rPr>
              <w:b/>
              <w:lang w:val="fr-FR"/>
            </w:rPr>
            <w:t>Service social : Services et aides pour vos enfants en particulier</w:t>
          </w:r>
        </w:p>
        <w:p>
          <w:pPr>
            <w:rPr>
              <w:lang w:val="fr-FR"/>
            </w:rPr>
          </w:pPr>
          <w:r>
            <w:rPr>
              <w:lang w:val="fr-FR"/>
            </w:rPr>
            <w:t xml:space="preserve">         </w:t>
          </w:r>
          <w:r>
            <w:rPr>
              <w:lang w:val="fr-FR"/>
            </w:rPr>
            <w:tab/>
            <w:t>La prime de naissance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20</w:t>
          </w:r>
        </w:p>
        <w:p>
          <w:pPr>
            <w:rPr>
              <w:lang w:val="fr-FR"/>
            </w:rPr>
          </w:pPr>
          <w:r>
            <w:rPr>
              <w:lang w:val="fr-FR"/>
            </w:rPr>
            <w:t xml:space="preserve">        </w:t>
          </w:r>
          <w:r>
            <w:rPr>
              <w:lang w:val="fr-FR"/>
            </w:rPr>
            <w:tab/>
            <w:t>L’allocation de rentrée scolaire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21</w:t>
          </w:r>
        </w:p>
        <w:p>
          <w:pPr>
            <w:rPr>
              <w:lang w:val="fr-FR"/>
            </w:rPr>
          </w:pPr>
          <w:r>
            <w:rPr>
              <w:lang w:val="fr-FR"/>
            </w:rPr>
            <w:t xml:space="preserve">         </w:t>
          </w:r>
          <w:r>
            <w:rPr>
              <w:lang w:val="fr-FR"/>
            </w:rPr>
            <w:tab/>
            <w:t>Frais de stage de vacances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22 </w:t>
          </w:r>
        </w:p>
        <w:p>
          <w:pPr>
            <w:rPr>
              <w:lang w:val="fr-FR"/>
            </w:rPr>
          </w:pPr>
          <w:r>
            <w:rPr>
              <w:b/>
              <w:lang w:val="fr-FR"/>
            </w:rPr>
            <w:t>Service social : Allocation de décès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24</w:t>
          </w:r>
        </w:p>
        <w:p>
          <w:pPr>
            <w:rPr>
              <w:lang w:val="fr-FR"/>
            </w:rPr>
          </w:pPr>
          <w:r>
            <w:rPr>
              <w:b/>
              <w:lang w:val="fr-FR"/>
            </w:rPr>
            <w:t>Service social : Services et aides pour les personnels retraités</w:t>
          </w:r>
          <w:r>
            <w:rPr>
              <w:lang w:val="fr-FR"/>
            </w:rPr>
            <w:tab/>
          </w:r>
          <w:r>
            <w:rPr>
              <w:lang w:val="fr-FR"/>
            </w:rPr>
            <w:tab/>
          </w:r>
          <w:r>
            <w:rPr>
              <w:lang w:val="fr-FR"/>
            </w:rPr>
            <w:tab/>
          </w:r>
          <w:r>
            <w:rPr>
              <w:lang w:val="fr-FR"/>
            </w:rPr>
            <w:tab/>
          </w:r>
          <w:r>
            <w:rPr>
              <w:lang w:val="fr-FR"/>
            </w:rPr>
            <w:tab/>
            <w:t>25</w:t>
          </w:r>
        </w:p>
        <w:p>
          <w:pPr>
            <w:rPr>
              <w:lang w:val="fr-FR"/>
            </w:rPr>
          </w:pPr>
          <w:r>
            <w:rPr>
              <w:b/>
              <w:lang w:val="fr-FR"/>
            </w:rPr>
            <w:t>Service social : Autres avantages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29</w:t>
          </w:r>
        </w:p>
        <w:p>
          <w:pPr>
            <w:rPr>
              <w:lang w:val="fr-FR"/>
            </w:rPr>
          </w:pPr>
          <w:r>
            <w:rPr>
              <w:b/>
              <w:lang w:val="fr-FR"/>
            </w:rPr>
            <w:t>Contacts au Service social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31</w:t>
          </w:r>
        </w:p>
        <w:p>
          <w:pPr>
            <w:rPr>
              <w:b/>
              <w:lang w:val="fr-FR"/>
            </w:rPr>
          </w:pPr>
          <w:r>
            <w:rPr>
              <w:b/>
              <w:lang w:val="fr-FR"/>
            </w:rPr>
            <w:t>Annexes</w:t>
          </w:r>
        </w:p>
        <w:p>
          <w:pPr>
            <w:rPr>
              <w:lang w:val="fr-FR"/>
            </w:rPr>
          </w:pPr>
          <w:r>
            <w:rPr>
              <w:b/>
              <w:lang w:val="fr-FR"/>
            </w:rPr>
            <w:t>Annexe 1</w:t>
          </w:r>
          <w:r>
            <w:rPr>
              <w:lang w:val="fr-FR"/>
            </w:rPr>
            <w:t> : le calendrier des permanences sociales</w:t>
          </w:r>
          <w:r>
            <w:rPr>
              <w:lang w:val="fr-FR"/>
            </w:rPr>
            <w:tab/>
          </w:r>
          <w:r>
            <w:rPr>
              <w:lang w:val="fr-FR"/>
            </w:rPr>
            <w:tab/>
          </w:r>
          <w:r>
            <w:rPr>
              <w:lang w:val="fr-FR"/>
            </w:rPr>
            <w:tab/>
          </w:r>
          <w:r>
            <w:rPr>
              <w:lang w:val="fr-FR"/>
            </w:rPr>
            <w:tab/>
          </w:r>
          <w:r>
            <w:rPr>
              <w:lang w:val="fr-FR"/>
            </w:rPr>
            <w:tab/>
          </w:r>
          <w:r>
            <w:rPr>
              <w:lang w:val="fr-FR"/>
            </w:rPr>
            <w:tab/>
            <w:t>34</w:t>
          </w:r>
        </w:p>
        <w:p>
          <w:pPr>
            <w:rPr>
              <w:lang w:val="fr-FR"/>
            </w:rPr>
          </w:pPr>
          <w:r>
            <w:rPr>
              <w:b/>
              <w:lang w:val="fr-FR"/>
            </w:rPr>
            <w:t>Annexe 2</w:t>
          </w:r>
          <w:r>
            <w:rPr>
              <w:lang w:val="fr-FR"/>
            </w:rPr>
            <w:t> : la grille budgétaire</w:t>
          </w:r>
          <w:r>
            <w:rPr>
              <w:lang w:val="fr-FR"/>
            </w:rPr>
            <w:tab/>
            <w:t xml:space="preserve">                                                                                                            </w:t>
          </w:r>
          <w:r>
            <w:rPr>
              <w:lang w:val="fr-FR"/>
            </w:rPr>
            <w:tab/>
            <w:t xml:space="preserve">42 </w:t>
          </w:r>
        </w:p>
        <w:p>
          <w:pPr>
            <w:rPr>
              <w:lang w:val="fr-FR"/>
            </w:rPr>
          </w:pPr>
          <w:r>
            <w:rPr>
              <w:b/>
              <w:lang w:val="fr-FR"/>
            </w:rPr>
            <w:t>Annexe 3</w:t>
          </w:r>
          <w:r>
            <w:rPr>
              <w:lang w:val="fr-FR"/>
            </w:rPr>
            <w:t> : Calculateur du chiffre M</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45</w:t>
          </w:r>
        </w:p>
        <w:p>
          <w:pPr>
            <w:rPr>
              <w:lang w:val="fr-FR"/>
            </w:rPr>
          </w:pPr>
        </w:p>
        <w:p>
          <w:pPr>
            <w:rPr>
              <w:b/>
              <w:lang w:val="fr-FR"/>
            </w:rPr>
          </w:pPr>
          <w:r>
            <w:rPr>
              <w:b/>
              <w:lang w:val="fr-FR"/>
            </w:rPr>
            <w:lastRenderedPageBreak/>
            <w:t>Formulaires</w:t>
          </w:r>
        </w:p>
        <w:p>
          <w:pPr>
            <w:rPr>
              <w:lang w:val="fr-FR"/>
            </w:rPr>
          </w:pPr>
          <w:r>
            <w:rPr>
              <w:b/>
              <w:lang w:val="fr-FR"/>
            </w:rPr>
            <w:t>Formulaire 1</w:t>
          </w:r>
          <w:r>
            <w:rPr>
              <w:lang w:val="fr-FR"/>
            </w:rPr>
            <w:t> : Fiche de renseignements</w:t>
          </w:r>
          <w:r>
            <w:rPr>
              <w:lang w:val="fr-FR"/>
            </w:rPr>
            <w:tab/>
          </w:r>
          <w:r>
            <w:rPr>
              <w:lang w:val="fr-FR"/>
            </w:rPr>
            <w:tab/>
          </w:r>
          <w:r>
            <w:rPr>
              <w:lang w:val="fr-FR"/>
            </w:rPr>
            <w:tab/>
          </w:r>
          <w:r>
            <w:rPr>
              <w:lang w:val="fr-FR"/>
            </w:rPr>
            <w:tab/>
          </w:r>
          <w:r>
            <w:rPr>
              <w:lang w:val="fr-FR"/>
            </w:rPr>
            <w:tab/>
          </w:r>
          <w:r>
            <w:rPr>
              <w:lang w:val="fr-FR"/>
            </w:rPr>
            <w:tab/>
          </w:r>
          <w:r>
            <w:rPr>
              <w:lang w:val="fr-FR"/>
            </w:rPr>
            <w:tab/>
            <w:t>48</w:t>
          </w:r>
        </w:p>
        <w:p>
          <w:pPr>
            <w:rPr>
              <w:lang w:val="fr-FR"/>
            </w:rPr>
          </w:pPr>
          <w:r>
            <w:rPr>
              <w:b/>
              <w:lang w:val="fr-FR"/>
            </w:rPr>
            <w:t>Formulaire 2</w:t>
          </w:r>
          <w:r>
            <w:rPr>
              <w:lang w:val="fr-FR"/>
            </w:rPr>
            <w:t xml:space="preserve"> : Prime de naissance                                                                                                        </w:t>
          </w:r>
          <w:r>
            <w:rPr>
              <w:lang w:val="fr-FR"/>
            </w:rPr>
            <w:tab/>
            <w:t>52</w:t>
          </w:r>
        </w:p>
        <w:p>
          <w:pPr>
            <w:rPr>
              <w:lang w:val="fr-FR"/>
            </w:rPr>
          </w:pPr>
          <w:r>
            <w:rPr>
              <w:b/>
              <w:lang w:val="fr-FR"/>
            </w:rPr>
            <w:t>Formulaire 3</w:t>
          </w:r>
          <w:r>
            <w:rPr>
              <w:lang w:val="fr-FR"/>
            </w:rPr>
            <w:t xml:space="preserve"> : Orthodontie et prothèses dentaires                                                                           </w:t>
          </w:r>
          <w:r>
            <w:rPr>
              <w:lang w:val="fr-FR"/>
            </w:rPr>
            <w:tab/>
            <w:t xml:space="preserve">56 </w:t>
          </w:r>
        </w:p>
        <w:p>
          <w:pPr>
            <w:rPr>
              <w:lang w:val="fr-FR"/>
            </w:rPr>
          </w:pPr>
          <w:r>
            <w:rPr>
              <w:b/>
              <w:lang w:val="fr-FR"/>
            </w:rPr>
            <w:t>Formulaire 4</w:t>
          </w:r>
          <w:r>
            <w:rPr>
              <w:lang w:val="fr-FR"/>
            </w:rPr>
            <w:t xml:space="preserve"> : Prothèses orthopédiques et oculaires                                                                       </w:t>
          </w:r>
          <w:r>
            <w:rPr>
              <w:lang w:val="fr-FR"/>
            </w:rPr>
            <w:tab/>
            <w:t>58</w:t>
          </w:r>
        </w:p>
        <w:p>
          <w:pPr>
            <w:rPr>
              <w:lang w:val="fr-FR"/>
            </w:rPr>
          </w:pPr>
          <w:r>
            <w:rPr>
              <w:b/>
              <w:lang w:val="fr-FR"/>
            </w:rPr>
            <w:t>Formulaire 5</w:t>
          </w:r>
          <w:r>
            <w:rPr>
              <w:lang w:val="fr-FR"/>
            </w:rPr>
            <w:t xml:space="preserve"> : Prothèses auditives                                                                                                       </w:t>
          </w:r>
          <w:r>
            <w:rPr>
              <w:lang w:val="fr-FR"/>
            </w:rPr>
            <w:tab/>
            <w:t>60</w:t>
          </w:r>
        </w:p>
        <w:p>
          <w:pPr>
            <w:rPr>
              <w:lang w:val="fr-FR"/>
            </w:rPr>
          </w:pPr>
          <w:r>
            <w:rPr>
              <w:b/>
              <w:lang w:val="fr-FR"/>
            </w:rPr>
            <w:t>Formulaire 6</w:t>
          </w:r>
          <w:r>
            <w:rPr>
              <w:lang w:val="fr-FR"/>
            </w:rPr>
            <w:t xml:space="preserve"> : Traitement en psychologie                                                                                          </w:t>
          </w:r>
          <w:r>
            <w:rPr>
              <w:lang w:val="fr-FR"/>
            </w:rPr>
            <w:tab/>
            <w:t>62</w:t>
          </w:r>
        </w:p>
        <w:p>
          <w:pPr>
            <w:rPr>
              <w:lang w:val="fr-FR"/>
            </w:rPr>
          </w:pPr>
          <w:r>
            <w:rPr>
              <w:b/>
              <w:lang w:val="fr-FR"/>
            </w:rPr>
            <w:t>Formulaire 7</w:t>
          </w:r>
          <w:r>
            <w:rPr>
              <w:lang w:val="fr-FR"/>
            </w:rPr>
            <w:t xml:space="preserve"> : Traitement de logopédie                                                                                             </w:t>
          </w:r>
          <w:r>
            <w:rPr>
              <w:lang w:val="fr-FR"/>
            </w:rPr>
            <w:tab/>
            <w:t>64</w:t>
          </w:r>
        </w:p>
        <w:p>
          <w:pPr>
            <w:rPr>
              <w:lang w:val="fr-FR"/>
            </w:rPr>
          </w:pPr>
          <w:r>
            <w:rPr>
              <w:b/>
              <w:lang w:val="fr-FR"/>
            </w:rPr>
            <w:t>Formulaire 8</w:t>
          </w:r>
          <w:r>
            <w:rPr>
              <w:lang w:val="fr-FR"/>
            </w:rPr>
            <w:t xml:space="preserve"> : Achat aérosol                                                                                                                 </w:t>
          </w:r>
          <w:r>
            <w:rPr>
              <w:lang w:val="fr-FR"/>
            </w:rPr>
            <w:tab/>
            <w:t>66</w:t>
          </w:r>
        </w:p>
        <w:p>
          <w:pPr>
            <w:rPr>
              <w:lang w:val="fr-FR"/>
            </w:rPr>
          </w:pPr>
          <w:r>
            <w:rPr>
              <w:b/>
              <w:lang w:val="fr-FR"/>
            </w:rPr>
            <w:t>Formulaire 9</w:t>
          </w:r>
          <w:r>
            <w:rPr>
              <w:lang w:val="fr-FR"/>
            </w:rPr>
            <w:t xml:space="preserve"> : Frais de dépistage                                                                                                         </w:t>
          </w:r>
          <w:r>
            <w:rPr>
              <w:lang w:val="fr-FR"/>
            </w:rPr>
            <w:tab/>
            <w:t>68</w:t>
          </w:r>
        </w:p>
        <w:p>
          <w:pPr>
            <w:rPr>
              <w:lang w:val="fr-FR"/>
            </w:rPr>
          </w:pPr>
          <w:r>
            <w:rPr>
              <w:b/>
              <w:lang w:val="fr-FR"/>
            </w:rPr>
            <w:t>Formulaire 10</w:t>
          </w:r>
          <w:r>
            <w:rPr>
              <w:lang w:val="fr-FR"/>
            </w:rPr>
            <w:t xml:space="preserve"> : Rentrée scolaire </w:t>
          </w:r>
          <w:r>
            <w:rPr>
              <w:lang w:val="fr-FR"/>
            </w:rPr>
            <w:tab/>
            <w:t xml:space="preserve">                                                                                            </w:t>
          </w:r>
          <w:r>
            <w:rPr>
              <w:lang w:val="fr-FR"/>
            </w:rPr>
            <w:tab/>
            <w:t>71</w:t>
          </w:r>
        </w:p>
        <w:p>
          <w:pPr>
            <w:rPr>
              <w:lang w:val="fr-FR"/>
            </w:rPr>
          </w:pPr>
          <w:r>
            <w:rPr>
              <w:b/>
              <w:lang w:val="fr-FR"/>
            </w:rPr>
            <w:t>Formulaire 11</w:t>
          </w:r>
          <w:r>
            <w:rPr>
              <w:lang w:val="fr-FR"/>
            </w:rPr>
            <w:t xml:space="preserve"> : Stage vacances enfants                                                                                             </w:t>
          </w:r>
          <w:r>
            <w:rPr>
              <w:lang w:val="fr-FR"/>
            </w:rPr>
            <w:tab/>
            <w:t>77</w:t>
          </w:r>
        </w:p>
        <w:p>
          <w:pPr>
            <w:rPr>
              <w:lang w:val="fr-FR"/>
            </w:rPr>
          </w:pPr>
          <w:r>
            <w:rPr>
              <w:b/>
              <w:lang w:val="fr-FR"/>
            </w:rPr>
            <w:t>Formulaire 12</w:t>
          </w:r>
          <w:r>
            <w:rPr>
              <w:lang w:val="fr-FR"/>
            </w:rPr>
            <w:t xml:space="preserve"> : Allocation de décès                                                                                                    </w:t>
          </w:r>
          <w:r>
            <w:rPr>
              <w:lang w:val="fr-FR"/>
            </w:rPr>
            <w:tab/>
            <w:t>82</w:t>
          </w:r>
        </w:p>
        <w:p>
          <w:pPr>
            <w:rPr>
              <w:lang w:val="fr-FR"/>
            </w:rPr>
          </w:pPr>
          <w:r>
            <w:rPr>
              <w:b/>
              <w:lang w:val="fr-FR"/>
            </w:rPr>
            <w:t>Formulaire 13</w:t>
          </w:r>
          <w:r>
            <w:rPr>
              <w:lang w:val="fr-FR"/>
            </w:rPr>
            <w:t xml:space="preserve"> : Frais médicaux Retraités                                                                                           </w:t>
          </w:r>
          <w:r>
            <w:rPr>
              <w:lang w:val="fr-FR"/>
            </w:rPr>
            <w:tab/>
            <w:t xml:space="preserve">86 </w:t>
          </w:r>
        </w:p>
        <w:p>
          <w:pPr>
            <w:rPr>
              <w:lang w:val="fr-FR"/>
            </w:rPr>
          </w:pPr>
          <w:r>
            <w:rPr>
              <w:b/>
              <w:lang w:val="fr-FR"/>
            </w:rPr>
            <w:t>Formulaire 14</w:t>
          </w:r>
          <w:r>
            <w:rPr>
              <w:lang w:val="fr-FR"/>
            </w:rPr>
            <w:t> : Aide individuelle</w:t>
          </w:r>
          <w:r>
            <w:rPr>
              <w:lang w:val="fr-FR"/>
            </w:rPr>
            <w:tab/>
            <w:t xml:space="preserve">                                                                                            </w:t>
          </w:r>
          <w:r>
            <w:rPr>
              <w:lang w:val="fr-FR"/>
            </w:rPr>
            <w:tab/>
            <w:t xml:space="preserve">89  </w:t>
          </w:r>
        </w:p>
      </w:sdtContent>
    </w:sdt>
    <w:p>
      <w:pPr>
        <w:rPr>
          <w:lang w:val="fr-FR"/>
        </w:rPr>
      </w:pPr>
    </w:p>
    <w:p>
      <w:pPr>
        <w:rPr>
          <w:rFonts w:ascii="Times New Roman" w:hAnsi="Times New Roman" w:cs="Times New Roman"/>
          <w:b/>
          <w:bCs/>
          <w:color w:val="FF0000"/>
          <w:sz w:val="28"/>
          <w:szCs w:val="28"/>
        </w:rPr>
        <w:sectPr>
          <w:footerReference w:type="first" r:id="rId10"/>
          <w:pgSz w:w="11906" w:h="16838"/>
          <w:pgMar w:top="1417" w:right="1417" w:bottom="1417" w:left="1417" w:header="708" w:footer="708" w:gutter="0"/>
          <w:pgNumType w:fmt="numberInDash" w:start="1"/>
          <w:cols w:space="708"/>
          <w:docGrid w:linePitch="360"/>
        </w:sectPr>
      </w:pPr>
    </w:p>
    <w:tbl>
      <w:tblPr>
        <w:tblW w:w="9388" w:type="dxa"/>
        <w:tblCellSpacing w:w="15" w:type="dxa"/>
        <w:tblCellMar>
          <w:top w:w="15" w:type="dxa"/>
          <w:left w:w="15" w:type="dxa"/>
          <w:bottom w:w="15" w:type="dxa"/>
          <w:right w:w="15" w:type="dxa"/>
        </w:tblCellMar>
        <w:tblLook w:val="04A0" w:firstRow="1" w:lastRow="0" w:firstColumn="1" w:lastColumn="0" w:noHBand="0" w:noVBand="1"/>
      </w:tblPr>
      <w:tblGrid>
        <w:gridCol w:w="9225"/>
        <w:gridCol w:w="163"/>
      </w:tblGrid>
      <w:tr>
        <w:trPr>
          <w:tblCellSpacing w:w="15" w:type="dxa"/>
        </w:trPr>
        <w:tc>
          <w:tcPr>
            <w:tcW w:w="9328" w:type="dxa"/>
            <w:gridSpan w:val="2"/>
            <w:vAlign w:val="center"/>
            <w:hideMark/>
          </w:tcPr>
          <w:p>
            <w:pPr>
              <w:rPr>
                <w:rFonts w:ascii="Times New Roman" w:hAnsi="Times New Roman" w:cs="Times New Roman"/>
                <w:b/>
                <w:bCs/>
                <w:color w:val="FF0000"/>
                <w:sz w:val="28"/>
                <w:szCs w:val="28"/>
              </w:rPr>
            </w:pPr>
            <w:r>
              <w:rPr>
                <w:rFonts w:ascii="Times New Roman" w:hAnsi="Times New Roman" w:cs="Times New Roman"/>
                <w:b/>
                <w:bCs/>
                <w:color w:val="FF0000"/>
                <w:sz w:val="28"/>
                <w:szCs w:val="28"/>
              </w:rPr>
              <w:lastRenderedPageBreak/>
              <w:t xml:space="preserve">Service social – Présentation </w:t>
            </w:r>
            <w:bookmarkEnd w:id="0"/>
          </w:p>
          <w:p>
            <w:r>
              <w:pict>
                <v:rect id="_x0000_i1025" style="width:0;height:1.5pt" o:hralign="center" o:hrstd="t" o:hr="t" fillcolor="#a0a0a0" stroked="f"/>
              </w:pict>
            </w:r>
          </w:p>
        </w:tc>
      </w:tr>
      <w:tr>
        <w:trPr>
          <w:tblCellSpacing w:w="15" w:type="dxa"/>
        </w:trPr>
        <w:tc>
          <w:tcPr>
            <w:tcW w:w="9328" w:type="dxa"/>
            <w:gridSpan w:val="2"/>
            <w:vAlign w:val="center"/>
            <w:hideMark/>
          </w:tcPr>
          <w:p/>
        </w:tc>
      </w:tr>
      <w:tr>
        <w:trPr>
          <w:tblCellSpacing w:w="15" w:type="dxa"/>
        </w:trPr>
        <w:tc>
          <w:tcPr>
            <w:tcW w:w="9328" w:type="dxa"/>
            <w:gridSpan w:val="2"/>
            <w:vAlign w:val="center"/>
            <w:hideMark/>
          </w:tcPr>
          <w:p>
            <w:pPr>
              <w:rPr>
                <w:rFonts w:ascii="Times New Roman" w:hAnsi="Times New Roman" w:cs="Times New Roman"/>
                <w:sz w:val="24"/>
                <w:szCs w:val="24"/>
              </w:rPr>
            </w:pPr>
            <w:r>
              <w:rPr>
                <w:rFonts w:ascii="Times New Roman" w:hAnsi="Times New Roman" w:cs="Times New Roman"/>
                <w:b/>
                <w:bCs/>
                <w:sz w:val="24"/>
                <w:szCs w:val="24"/>
              </w:rPr>
              <w:t xml:space="preserve">Le Service social des Personnels de « Wallonie-Bruxelles Enseignement » (WBE) accompagne les membres des personnels lors des moments heureux ou plus difficiles de leur vie privée.    </w:t>
            </w: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4903"/>
              <w:gridCol w:w="3465"/>
            </w:tblGrid>
            <w:tr>
              <w:trPr>
                <w:tblCellSpacing w:w="15" w:type="dxa"/>
              </w:trPr>
              <w:tc>
                <w:tcPr>
                  <w:tcW w:w="0" w:type="auto"/>
                  <w:vAlign w:val="center"/>
                  <w:hideMark/>
                </w:tcPr>
                <w:p>
                  <w:pPr>
                    <w:rPr>
                      <w:rFonts w:ascii="Times New Roman" w:hAnsi="Times New Roman" w:cs="Times New Roman"/>
                      <w:sz w:val="24"/>
                      <w:szCs w:val="24"/>
                    </w:rPr>
                  </w:pPr>
                  <w:r>
                    <w:rPr>
                      <w:rFonts w:ascii="Times New Roman" w:hAnsi="Times New Roman" w:cs="Times New Roman"/>
                      <w:sz w:val="24"/>
                      <w:szCs w:val="24"/>
                    </w:rPr>
                    <w:t xml:space="preserve">Des </w:t>
                  </w:r>
                  <w:r>
                    <w:rPr>
                      <w:rFonts w:ascii="Times New Roman" w:hAnsi="Times New Roman" w:cs="Times New Roman"/>
                      <w:b/>
                      <w:bCs/>
                      <w:sz w:val="24"/>
                      <w:szCs w:val="24"/>
                    </w:rPr>
                    <w:t>relais sociaux</w:t>
                  </w:r>
                  <w:r>
                    <w:rPr>
                      <w:rFonts w:ascii="Times New Roman" w:hAnsi="Times New Roman" w:cs="Times New Roman"/>
                      <w:sz w:val="24"/>
                      <w:szCs w:val="24"/>
                    </w:rPr>
                    <w:t xml:space="preserve"> au sein de chaque établissement transmettent aux membres des personnels les informations nécessaires pour introduire les demandes auprès du service social.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hyperlink r:id="rId11" w:anchor="chp2" w:history="1">
                    <w:r>
                      <w:rPr>
                        <w:rStyle w:val="Lienhypertexte"/>
                        <w:rFonts w:ascii="Times New Roman" w:hAnsi="Times New Roman" w:cs="Times New Roman"/>
                        <w:b/>
                        <w:bCs/>
                        <w:sz w:val="24"/>
                        <w:szCs w:val="24"/>
                      </w:rPr>
                      <w:t>Bénéficiaires</w:t>
                    </w:r>
                  </w:hyperlink>
                </w:p>
                <w:p>
                  <w:pPr>
                    <w:rPr>
                      <w:rStyle w:val="Lienhypertexte"/>
                      <w:rFonts w:ascii="Times New Roman" w:hAnsi="Times New Roman" w:cs="Times New Roman"/>
                      <w:b/>
                      <w:bCs/>
                      <w:sz w:val="24"/>
                      <w:szCs w:val="24"/>
                    </w:rPr>
                  </w:pPr>
                  <w:hyperlink r:id="rId12" w:anchor="chp4" w:history="1">
                    <w:r>
                      <w:rPr>
                        <w:rStyle w:val="Lienhypertexte"/>
                        <w:rFonts w:ascii="Times New Roman" w:hAnsi="Times New Roman" w:cs="Times New Roman"/>
                        <w:b/>
                        <w:bCs/>
                        <w:sz w:val="24"/>
                        <w:szCs w:val="24"/>
                      </w:rPr>
                      <w:t>Barèmes d’intervention et chiffre M</w:t>
                    </w:r>
                  </w:hyperlink>
                </w:p>
                <w:p>
                  <w:pPr>
                    <w:rPr>
                      <w:rFonts w:ascii="Times New Roman" w:hAnsi="Times New Roman" w:cs="Times New Roman"/>
                      <w:sz w:val="24"/>
                      <w:szCs w:val="24"/>
                    </w:rPr>
                  </w:pPr>
                  <w:hyperlink r:id="rId13" w:anchor="chp3" w:history="1">
                    <w:r>
                      <w:rPr>
                        <w:rStyle w:val="Lienhypertexte"/>
                        <w:rFonts w:ascii="Times New Roman" w:hAnsi="Times New Roman" w:cs="Times New Roman"/>
                        <w:b/>
                        <w:bCs/>
                        <w:sz w:val="24"/>
                        <w:szCs w:val="24"/>
                      </w:rPr>
                      <w:t>Services et aides</w:t>
                    </w:r>
                  </w:hyperlink>
                </w:p>
                <w:p>
                  <w:pPr>
                    <w:rPr>
                      <w:rFonts w:ascii="Times New Roman" w:hAnsi="Times New Roman" w:cs="Times New Roman"/>
                      <w:sz w:val="24"/>
                      <w:szCs w:val="24"/>
                    </w:rPr>
                  </w:pPr>
                  <w:hyperlink r:id="rId14" w:anchor="chp6" w:history="1">
                    <w:r>
                      <w:rPr>
                        <w:rStyle w:val="Lienhypertexte"/>
                        <w:rFonts w:ascii="Times New Roman" w:hAnsi="Times New Roman" w:cs="Times New Roman"/>
                        <w:b/>
                        <w:bCs/>
                        <w:sz w:val="24"/>
                        <w:szCs w:val="24"/>
                      </w:rPr>
                      <w:t>Contacts</w:t>
                    </w:r>
                  </w:hyperlink>
                </w:p>
                <w:p>
                  <w:pPr>
                    <w:rPr>
                      <w:rFonts w:ascii="Times New Roman" w:hAnsi="Times New Roman" w:cs="Times New Roman"/>
                      <w:sz w:val="24"/>
                      <w:szCs w:val="24"/>
                    </w:rPr>
                  </w:pPr>
                  <w:r>
                    <w:rPr>
                      <w:rFonts w:ascii="Times New Roman" w:hAnsi="Times New Roman" w:cs="Times New Roman"/>
                      <w:sz w:val="24"/>
                      <w:szCs w:val="24"/>
                    </w:rPr>
                    <w:t> </w:t>
                  </w:r>
                </w:p>
              </w:tc>
              <w:tc>
                <w:tcPr>
                  <w:tcW w:w="0" w:type="auto"/>
                  <w:vAlign w:val="center"/>
                  <w:hideMark/>
                </w:tcPr>
                <w:p>
                  <w:pPr>
                    <w:rPr>
                      <w:rFonts w:ascii="Times New Roman" w:hAnsi="Times New Roman" w:cs="Times New Roman"/>
                      <w:sz w:val="24"/>
                      <w:szCs w:val="24"/>
                    </w:rPr>
                  </w:pPr>
                  <w:r>
                    <w:rPr>
                      <w:rFonts w:ascii="Times New Roman" w:hAnsi="Times New Roman" w:cs="Times New Roman"/>
                      <w:noProof/>
                      <w:sz w:val="24"/>
                      <w:szCs w:val="24"/>
                      <w:lang w:eastAsia="fr-BE"/>
                    </w:rPr>
                    <w:drawing>
                      <wp:inline distT="0" distB="0" distL="0" distR="0">
                        <wp:extent cx="2152650" cy="3048000"/>
                        <wp:effectExtent l="0" t="0" r="0" b="0"/>
                        <wp:docPr id="2" name="Image 2" descr="http://www.wallonie-bruxelles-enseignement.be/img/servicesocialaffic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allonie-bruxelles-enseignement.be/img/servicesocialaffich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2650" cy="3048000"/>
                                </a:xfrm>
                                <a:prstGeom prst="rect">
                                  <a:avLst/>
                                </a:prstGeom>
                                <a:noFill/>
                                <a:ln>
                                  <a:noFill/>
                                </a:ln>
                              </pic:spPr>
                            </pic:pic>
                          </a:graphicData>
                        </a:graphic>
                      </wp:inline>
                    </w:drawing>
                  </w:r>
                </w:p>
              </w:tc>
            </w:tr>
          </w:tbl>
          <w:p>
            <w:pPr>
              <w:rPr>
                <w:rFonts w:ascii="Times New Roman" w:hAnsi="Times New Roman" w:cs="Times New Roman"/>
                <w:sz w:val="24"/>
                <w:szCs w:val="24"/>
              </w:rPr>
            </w:pPr>
            <w:bookmarkStart w:id="2" w:name="chp2"/>
            <w:r>
              <w:rPr>
                <w:rFonts w:ascii="Times New Roman" w:hAnsi="Times New Roman" w:cs="Times New Roman"/>
                <w:sz w:val="24"/>
                <w:szCs w:val="24"/>
              </w:rPr>
              <w:t xml:space="preserve"> Les </w:t>
            </w:r>
            <w:r>
              <w:rPr>
                <w:rFonts w:ascii="Times New Roman" w:hAnsi="Times New Roman" w:cs="Times New Roman"/>
                <w:b/>
                <w:bCs/>
                <w:color w:val="4472C4" w:themeColor="accent5"/>
                <w:sz w:val="24"/>
                <w:szCs w:val="24"/>
              </w:rPr>
              <w:t>bénéficiaires</w:t>
            </w:r>
            <w:bookmarkEnd w:id="2"/>
            <w:r>
              <w:rPr>
                <w:rFonts w:ascii="Times New Roman" w:hAnsi="Times New Roman" w:cs="Times New Roman"/>
                <w:b/>
                <w:bCs/>
                <w:color w:val="4472C4" w:themeColor="accent5"/>
                <w:sz w:val="24"/>
                <w:szCs w:val="24"/>
              </w:rPr>
              <w:t xml:space="preserve"> du</w:t>
            </w:r>
            <w:r>
              <w:rPr>
                <w:rFonts w:ascii="Times New Roman" w:hAnsi="Times New Roman" w:cs="Times New Roman"/>
                <w:color w:val="4472C4" w:themeColor="accent5"/>
                <w:sz w:val="24"/>
                <w:szCs w:val="24"/>
              </w:rPr>
              <w:t xml:space="preserve"> </w:t>
            </w:r>
            <w:r>
              <w:rPr>
                <w:rFonts w:ascii="Times New Roman" w:hAnsi="Times New Roman" w:cs="Times New Roman"/>
                <w:b/>
                <w:bCs/>
                <w:color w:val="4472C4" w:themeColor="accent5"/>
                <w:sz w:val="24"/>
                <w:szCs w:val="24"/>
              </w:rPr>
              <w:t>Service social</w:t>
            </w:r>
            <w:r>
              <w:rPr>
                <w:rFonts w:ascii="Times New Roman" w:hAnsi="Times New Roman" w:cs="Times New Roman"/>
                <w:color w:val="4472C4" w:themeColor="accent5"/>
                <w:sz w:val="24"/>
                <w:szCs w:val="24"/>
              </w:rPr>
              <w:t xml:space="preserve"> </w:t>
            </w:r>
            <w:r>
              <w:rPr>
                <w:rFonts w:ascii="Times New Roman" w:hAnsi="Times New Roman" w:cs="Times New Roman"/>
                <w:sz w:val="24"/>
                <w:szCs w:val="24"/>
              </w:rPr>
              <w:t>sont les membres des Personnels des établissements de « Wallonie-Bruxelles Enseignement » (W-B E) en activité de service (et assimilé) dont le traitement est à charge de la Fédération Wallonie-Bruxelles en sa qualité de pouvoir organisateur d’enseignement.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b/>
                <w:color w:val="4472C4" w:themeColor="accent5"/>
                <w:sz w:val="24"/>
                <w:szCs w:val="24"/>
              </w:rPr>
            </w:pPr>
            <w:bookmarkStart w:id="3" w:name="chp3"/>
            <w:r>
              <w:rPr>
                <w:rFonts w:ascii="Times New Roman" w:hAnsi="Times New Roman" w:cs="Times New Roman"/>
                <w:b/>
                <w:bCs/>
                <w:color w:val="4472C4" w:themeColor="accent5"/>
                <w:sz w:val="24"/>
                <w:szCs w:val="24"/>
              </w:rPr>
              <w:t>Services et aide</w:t>
            </w:r>
            <w:bookmarkEnd w:id="3"/>
            <w:r>
              <w:rPr>
                <w:rFonts w:ascii="Times New Roman" w:hAnsi="Times New Roman" w:cs="Times New Roman"/>
                <w:b/>
                <w:bCs/>
                <w:color w:val="4472C4" w:themeColor="accent5"/>
                <w:sz w:val="24"/>
                <w:szCs w:val="24"/>
              </w:rPr>
              <w:t>s</w:t>
            </w:r>
          </w:p>
          <w:p>
            <w:pPr>
              <w:pStyle w:val="NormalWeb"/>
            </w:pPr>
            <w:r>
              <w:t>Le Service social offre, dans les limites du budget disponible, un certain nombre de soutiens financiers dans les frais médicaux, les frais liés aux enfants, ou encore en cas de décès, mais offre surtout une aide sociale globale individuelle pour le membre du personnel confronté à une situation problématique exceptionnelle et imprévue.</w:t>
            </w:r>
          </w:p>
          <w:p>
            <w:pPr>
              <w:rPr>
                <w:rFonts w:ascii="Times New Roman" w:hAnsi="Times New Roman" w:cs="Times New Roman"/>
                <w:sz w:val="24"/>
                <w:szCs w:val="24"/>
              </w:rPr>
            </w:pPr>
            <w:r>
              <w:rPr>
                <w:rFonts w:ascii="Times New Roman" w:hAnsi="Times New Roman" w:cs="Times New Roman"/>
                <w:sz w:val="24"/>
                <w:szCs w:val="24"/>
              </w:rPr>
              <w:t> </w:t>
            </w:r>
            <w:bookmarkStart w:id="4" w:name="chp4"/>
            <w:r>
              <w:rPr>
                <w:rFonts w:ascii="Times New Roman" w:hAnsi="Times New Roman" w:cs="Times New Roman"/>
                <w:b/>
                <w:bCs/>
                <w:color w:val="4472C4" w:themeColor="accent5"/>
                <w:sz w:val="24"/>
                <w:szCs w:val="24"/>
              </w:rPr>
              <w:t>Barèmes d’intervention et chiffre M</w:t>
            </w:r>
            <w:bookmarkEnd w:id="4"/>
          </w:p>
          <w:p>
            <w:pPr>
              <w:rPr>
                <w:rFonts w:ascii="Times New Roman" w:hAnsi="Times New Roman" w:cs="Times New Roman"/>
                <w:sz w:val="24"/>
                <w:szCs w:val="24"/>
              </w:rPr>
            </w:pPr>
            <w:r>
              <w:rPr>
                <w:rFonts w:ascii="Times New Roman" w:hAnsi="Times New Roman" w:cs="Times New Roman"/>
                <w:sz w:val="24"/>
                <w:szCs w:val="24"/>
              </w:rPr>
              <w:t>Le Service social des Personnels de « Wallonie-Bruxelles Enseignement » (W-B E) a adopté la méthode de calcul dite « du chiffre M » afin de déterminer ses barèmes d’intervention automatiques.</w:t>
            </w: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r>
              <w:rPr>
                <w:rFonts w:ascii="Times New Roman" w:hAnsi="Times New Roman" w:cs="Times New Roman"/>
                <w:sz w:val="24"/>
                <w:szCs w:val="24"/>
              </w:rPr>
              <w:lastRenderedPageBreak/>
              <w:t>Ce chiffre « M » est le montant de revenu moyen par personne composant le ménage des bénéficiaires du Service social.</w:t>
            </w:r>
          </w:p>
          <w:p>
            <w:pPr>
              <w:rPr>
                <w:rFonts w:ascii="Times New Roman" w:hAnsi="Times New Roman" w:cs="Times New Roman"/>
                <w:sz w:val="24"/>
                <w:szCs w:val="24"/>
              </w:rPr>
            </w:pPr>
            <w:r>
              <w:rPr>
                <w:rFonts w:ascii="Times New Roman" w:hAnsi="Times New Roman" w:cs="Times New Roman"/>
                <w:sz w:val="24"/>
                <w:szCs w:val="24"/>
              </w:rPr>
              <w:t>Les barèmes d’intervention sont fixés sur la base de ce « chiffre M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bookmarkStart w:id="5" w:name="chp5"/>
            <w:r>
              <w:rPr>
                <w:rFonts w:ascii="Times New Roman" w:hAnsi="Times New Roman" w:cs="Times New Roman"/>
                <w:b/>
                <w:bCs/>
                <w:sz w:val="24"/>
                <w:szCs w:val="24"/>
              </w:rPr>
              <w:t>Documents et formulaires</w:t>
            </w:r>
            <w:bookmarkEnd w:id="5"/>
          </w:p>
          <w:p>
            <w:pPr>
              <w:rPr>
                <w:rFonts w:ascii="Times New Roman" w:hAnsi="Times New Roman" w:cs="Times New Roman"/>
                <w:sz w:val="24"/>
                <w:szCs w:val="24"/>
              </w:rPr>
            </w:pPr>
            <w:r>
              <w:rPr>
                <w:rFonts w:ascii="Times New Roman" w:hAnsi="Times New Roman" w:cs="Times New Roman"/>
                <w:sz w:val="24"/>
                <w:szCs w:val="24"/>
              </w:rPr>
              <w:t>Le Service social a édité plusieurs documents :</w:t>
            </w:r>
          </w:p>
          <w:p>
            <w:pPr>
              <w:numPr>
                <w:ilvl w:val="0"/>
                <w:numId w:val="1"/>
              </w:numPr>
              <w:rPr>
                <w:rFonts w:ascii="Times New Roman" w:hAnsi="Times New Roman" w:cs="Times New Roman"/>
                <w:sz w:val="24"/>
                <w:szCs w:val="24"/>
              </w:rPr>
            </w:pPr>
            <w:r>
              <w:rPr>
                <w:rFonts w:ascii="Times New Roman" w:hAnsi="Times New Roman" w:cs="Times New Roman"/>
                <w:sz w:val="24"/>
                <w:szCs w:val="24"/>
              </w:rPr>
              <w:t>La nouvelle affiche que vous trouverez au haut de cette page ;</w:t>
            </w:r>
          </w:p>
          <w:p>
            <w:pPr>
              <w:numPr>
                <w:ilvl w:val="0"/>
                <w:numId w:val="1"/>
              </w:numPr>
              <w:rPr>
                <w:rFonts w:ascii="Times New Roman" w:hAnsi="Times New Roman" w:cs="Times New Roman"/>
                <w:sz w:val="24"/>
                <w:szCs w:val="24"/>
              </w:rPr>
            </w:pPr>
            <w:hyperlink r:id="rId16" w:history="1">
              <w:r>
                <w:rPr>
                  <w:rStyle w:val="Lienhypertexte"/>
                  <w:rFonts w:ascii="Times New Roman" w:hAnsi="Times New Roman" w:cs="Times New Roman"/>
                  <w:color w:val="auto"/>
                  <w:sz w:val="24"/>
                  <w:szCs w:val="24"/>
                  <w:u w:val="none"/>
                </w:rPr>
                <w:t>Des formulaires de demande d’aides et de services</w:t>
              </w:r>
            </w:hyperlink>
          </w:p>
          <w:p>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un dépliant présentant notre service est également à votre disposition au sein de votre établissement. </w:t>
            </w: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98"/>
            </w:tblGrid>
            <w:tr>
              <w:trPr>
                <w:tblCellSpacing w:w="15" w:type="dxa"/>
              </w:trPr>
              <w:tc>
                <w:tcPr>
                  <w:tcW w:w="0" w:type="auto"/>
                  <w:vAlign w:val="center"/>
                  <w:hideMark/>
                </w:tcPr>
                <w:p>
                  <w:pPr>
                    <w:pStyle w:val="Titre3"/>
                    <w:rPr>
                      <w:color w:val="FF0000"/>
                      <w:sz w:val="28"/>
                      <w:szCs w:val="28"/>
                    </w:rPr>
                  </w:pPr>
                  <w:r>
                    <w:rPr>
                      <w:color w:val="FF0000"/>
                      <w:sz w:val="28"/>
                      <w:szCs w:val="28"/>
                    </w:rPr>
                    <w:lastRenderedPageBreak/>
                    <w:t>Les bénéficiaires du Service social</w:t>
                  </w:r>
                </w:p>
                <w:p>
                  <w:pPr>
                    <w:rPr>
                      <w:rFonts w:ascii="Times New Roman" w:hAnsi="Times New Roman" w:cs="Times New Roman"/>
                      <w:sz w:val="24"/>
                      <w:szCs w:val="24"/>
                    </w:rPr>
                  </w:pPr>
                  <w:r>
                    <w:rPr>
                      <w:rFonts w:ascii="Times New Roman" w:hAnsi="Times New Roman" w:cs="Times New Roman"/>
                      <w:sz w:val="24"/>
                      <w:szCs w:val="24"/>
                    </w:rPr>
                    <w:pict>
                      <v:rect id="_x0000_i1026" style="width:0;height:1.5pt" o:hralign="center" o:hrstd="t" o:hr="t" fillcolor="#a0a0a0" stroked="f"/>
                    </w:pict>
                  </w:r>
                </w:p>
              </w:tc>
            </w:tr>
            <w:tr>
              <w:trPr>
                <w:tblCellSpacing w:w="15" w:type="dxa"/>
              </w:trPr>
              <w:tc>
                <w:tcPr>
                  <w:tcW w:w="0" w:type="auto"/>
                  <w:vAlign w:val="center"/>
                  <w:hideMark/>
                </w:tcPr>
                <w:p>
                  <w:pPr>
                    <w:pStyle w:val="NormalWeb"/>
                  </w:pPr>
                  <w:r>
                    <w:t xml:space="preserve">Le </w:t>
                  </w:r>
                  <w:r>
                    <w:rPr>
                      <w:rStyle w:val="lev"/>
                    </w:rPr>
                    <w:t>Service social</w:t>
                  </w:r>
                  <w:r>
                    <w:t xml:space="preserve"> s’adresse aux membres des Personnels des établissements de « Wallonie-Bruxelles Enseignement » (W-B E) en activité de service (et assimilé) dont le traitement est à charge de la Fédération Wallonie-Bruxelles en sa qualité de pouvoir organisateur d’enseignement.</w:t>
                  </w:r>
                </w:p>
                <w:p>
                  <w:pPr>
                    <w:pStyle w:val="NormalWeb"/>
                  </w:pPr>
                  <w:r>
                    <w:t> Le bénéfice des services offerts par le Service social ne peut être attribué que pour autant que des soutiens similaires ne soient pas accordés aux membres des personnels et son ménage par un autre service social.</w:t>
                  </w:r>
                </w:p>
                <w:p>
                  <w:pPr>
                    <w:pStyle w:val="NormalWeb"/>
                  </w:pPr>
                </w:p>
                <w:p>
                  <w:pPr>
                    <w:pStyle w:val="NormalWeb"/>
                  </w:pPr>
                  <w:hyperlink r:id="rId17" w:anchor="chp1" w:history="1">
                    <w:r>
                      <w:rPr>
                        <w:rStyle w:val="Lienhypertexte"/>
                        <w:b/>
                        <w:bCs/>
                      </w:rPr>
                      <w:t>Le membre du personnel, bénéficiaire direct</w:t>
                    </w:r>
                  </w:hyperlink>
                </w:p>
                <w:p>
                  <w:pPr>
                    <w:pStyle w:val="NormalWeb"/>
                  </w:pPr>
                  <w:hyperlink r:id="rId18" w:anchor="chp2" w:history="1">
                    <w:r>
                      <w:rPr>
                        <w:rStyle w:val="Lienhypertexte"/>
                        <w:b/>
                        <w:bCs/>
                      </w:rPr>
                      <w:t>Le membre du personnel en activité de service</w:t>
                    </w:r>
                  </w:hyperlink>
                </w:p>
                <w:p>
                  <w:pPr>
                    <w:pStyle w:val="NormalWeb"/>
                    <w:rPr>
                      <w:rStyle w:val="lev"/>
                    </w:rPr>
                  </w:pPr>
                  <w:hyperlink r:id="rId19" w:anchor="chp3" w:history="1">
                    <w:r>
                      <w:rPr>
                        <w:rStyle w:val="Lienhypertexte"/>
                        <w:b/>
                        <w:bCs/>
                      </w:rPr>
                      <w:t>Le membre du personnel dans les Etablissements organisés par la Fédération Wallonie-Bruxelles.</w:t>
                    </w:r>
                  </w:hyperlink>
                </w:p>
                <w:p>
                  <w:pPr>
                    <w:pStyle w:val="NormalWeb"/>
                  </w:pPr>
                  <w:hyperlink r:id="rId20" w:anchor="chp4" w:history="1">
                    <w:r>
                      <w:rPr>
                        <w:rStyle w:val="Lienhypertexte"/>
                        <w:b/>
                        <w:bCs/>
                      </w:rPr>
                      <w:t>Les bénéficiaires indirects</w:t>
                    </w:r>
                  </w:hyperlink>
                </w:p>
                <w:p>
                  <w:pPr>
                    <w:pStyle w:val="NormalWeb"/>
                  </w:pPr>
                  <w:r>
                    <w:t> </w:t>
                  </w:r>
                </w:p>
                <w:p>
                  <w:pPr>
                    <w:pStyle w:val="NormalWeb"/>
                    <w:rPr>
                      <w:color w:val="4472C4" w:themeColor="accent5"/>
                    </w:rPr>
                  </w:pPr>
                  <w:bookmarkStart w:id="6" w:name="chp1"/>
                  <w:r>
                    <w:rPr>
                      <w:rStyle w:val="lev"/>
                      <w:color w:val="4472C4" w:themeColor="accent5"/>
                    </w:rPr>
                    <w:t>Le membre du personnel, bénéficiaire direct</w:t>
                  </w:r>
                  <w:bookmarkEnd w:id="6"/>
                </w:p>
                <w:p>
                  <w:pPr>
                    <w:pStyle w:val="NormalWeb"/>
                  </w:pPr>
                  <w:r>
                    <w:t>Par membres des personnels, il faut comprendre :</w:t>
                  </w:r>
                </w:p>
                <w:p>
                  <w:pPr>
                    <w:numPr>
                      <w:ilvl w:val="0"/>
                      <w:numId w:val="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 personnel ouvrier, administratif, enseignant, directeur, auxiliaire d’éducation, social, paramédical, les médiateurs scolaires contractuels, …</w:t>
                  </w:r>
                </w:p>
                <w:p>
                  <w:pPr>
                    <w:numPr>
                      <w:ilvl w:val="0"/>
                      <w:numId w:val="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sous statut définitif, stagiaire, temporaire prioritaire, temporaire, contractuel, ACS, APE, …</w:t>
                  </w:r>
                </w:p>
                <w:p>
                  <w:pPr>
                    <w:pStyle w:val="NormalWeb"/>
                  </w:pPr>
                  <w:r>
                    <w:t> </w:t>
                  </w:r>
                </w:p>
                <w:p>
                  <w:pPr>
                    <w:pStyle w:val="NormalWeb"/>
                    <w:rPr>
                      <w:color w:val="4472C4" w:themeColor="accent5"/>
                    </w:rPr>
                  </w:pPr>
                  <w:r>
                    <w:rPr>
                      <w:rStyle w:val="lev"/>
                      <w:color w:val="4472C4" w:themeColor="accent5"/>
                    </w:rPr>
                    <w:t>Le membre du personnel en activité de service</w:t>
                  </w:r>
                </w:p>
                <w:p>
                  <w:pPr>
                    <w:pStyle w:val="NormalWeb"/>
                    <w:rPr>
                      <w:color w:val="4472C4" w:themeColor="accent5"/>
                    </w:rPr>
                  </w:pPr>
                  <w:r>
                    <w:t>Etre en activité de service, c’est être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activité de service ou en congé assimilé à de l’activité de service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disponibilité pour maladie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disponibilité par défaut d’emploi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disponibilité pour convenances personnelles précédant la pension de retraite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non-activité pour accomplir des prestations militaires en temps de paix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absence de longue durée pour raisons familiales.</w:t>
                  </w:r>
                </w:p>
                <w:p>
                  <w:pPr>
                    <w:spacing w:before="100" w:beforeAutospacing="1" w:after="100" w:afterAutospacing="1" w:line="240" w:lineRule="auto"/>
                    <w:ind w:left="720"/>
                    <w:rPr>
                      <w:rFonts w:ascii="Times New Roman" w:hAnsi="Times New Roman" w:cs="Times New Roman"/>
                      <w:sz w:val="24"/>
                      <w:szCs w:val="24"/>
                    </w:rPr>
                  </w:pPr>
                  <w:r>
                    <w:rPr>
                      <w:rFonts w:ascii="Times New Roman" w:hAnsi="Times New Roman" w:cs="Times New Roman"/>
                      <w:sz w:val="24"/>
                      <w:szCs w:val="24"/>
                    </w:rPr>
                    <w:lastRenderedPageBreak/>
                    <w:t>Sont donc exclus les agents :</w:t>
                  </w:r>
                </w:p>
                <w:p>
                  <w:pPr>
                    <w:numPr>
                      <w:ilvl w:val="0"/>
                      <w:numId w:val="4"/>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non-activité en raison du prononcé à leur égard d’une suspension disciplinaire ;</w:t>
                  </w:r>
                </w:p>
                <w:p>
                  <w:pPr>
                    <w:numPr>
                      <w:ilvl w:val="0"/>
                      <w:numId w:val="4"/>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non-activité suite à une mise en non-activité disciplinaire ;</w:t>
                  </w:r>
                </w:p>
                <w:p>
                  <w:pPr>
                    <w:numPr>
                      <w:ilvl w:val="0"/>
                      <w:numId w:val="4"/>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disponibilité pour mission spéciale ;</w:t>
                  </w:r>
                </w:p>
                <w:p>
                  <w:pPr>
                    <w:numPr>
                      <w:ilvl w:val="0"/>
                      <w:numId w:val="4"/>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disponibilité pour convenances personnelles (autres que celle précédant la retraite).</w:t>
                  </w:r>
                </w:p>
                <w:p>
                  <w:pPr>
                    <w:numPr>
                      <w:ilvl w:val="0"/>
                      <w:numId w:val="4"/>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sous contrat de travail reconnus en invalidité et indemnisés par leur organisme assureur de mutuelle (invalidité = après un an d’incapacité de travail).</w:t>
                  </w:r>
                </w:p>
                <w:p>
                  <w:pPr>
                    <w:spacing w:before="100" w:beforeAutospacing="1" w:after="100" w:afterAutospacing="1" w:line="240" w:lineRule="auto"/>
                    <w:ind w:left="360"/>
                    <w:rPr>
                      <w:rFonts w:ascii="Times New Roman" w:hAnsi="Times New Roman" w:cs="Times New Roman"/>
                      <w:sz w:val="24"/>
                      <w:szCs w:val="24"/>
                    </w:rPr>
                  </w:pPr>
                </w:p>
                <w:p>
                  <w:pPr>
                    <w:spacing w:before="100" w:beforeAutospacing="1" w:after="100" w:afterAutospacing="1" w:line="240" w:lineRule="auto"/>
                    <w:rPr>
                      <w:rFonts w:ascii="Times New Roman" w:hAnsi="Times New Roman" w:cs="Times New Roman"/>
                      <w:color w:val="4472C4" w:themeColor="accent5"/>
                      <w:sz w:val="24"/>
                      <w:szCs w:val="24"/>
                    </w:rPr>
                  </w:pPr>
                  <w:r>
                    <w:rPr>
                      <w:rStyle w:val="lev"/>
                      <w:rFonts w:ascii="Times New Roman" w:hAnsi="Times New Roman" w:cs="Times New Roman"/>
                      <w:color w:val="4472C4" w:themeColor="accent5"/>
                      <w:sz w:val="24"/>
                      <w:szCs w:val="24"/>
                    </w:rPr>
                    <w:t>Le membre du personnel des établissements organisés par la Fédération Wallonie-Bruxelles.</w:t>
                  </w:r>
                  <w:r>
                    <w:rPr>
                      <w:rFonts w:ascii="Times New Roman" w:hAnsi="Times New Roman" w:cs="Times New Roman"/>
                      <w:color w:val="4472C4" w:themeColor="accent5"/>
                      <w:sz w:val="24"/>
                      <w:szCs w:val="24"/>
                    </w:rPr>
                    <w:t xml:space="preserve"> </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Il s’agit des établissements dont le Pouvoir Organisateur est la FW-B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établissements d’enseignement maternel, primaire, secondaire, ordinaire et spécialisé, de plein exercice ou à horaire réduit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établissements d’enseignement de promotion sociale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Hautes écoles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Ecoles supérieures des Arts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l’Université de Mons-Hainaut et l’Université de Liège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Centres PMS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CPDA (centres de plein air et de dépaysement)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centres techniques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internats et homes d’accueil.</w:t>
                  </w:r>
                </w:p>
                <w:p>
                  <w:pPr>
                    <w:spacing w:before="100" w:beforeAutospacing="1" w:after="100" w:afterAutospacing="1" w:line="240" w:lineRule="auto"/>
                    <w:rPr>
                      <w:rFonts w:ascii="Times New Roman" w:hAnsi="Times New Roman" w:cs="Times New Roman"/>
                      <w:sz w:val="24"/>
                      <w:szCs w:val="24"/>
                    </w:rPr>
                  </w:pPr>
                </w:p>
                <w:p>
                  <w:pPr>
                    <w:spacing w:before="100" w:beforeAutospacing="1" w:after="100" w:afterAutospacing="1" w:line="240" w:lineRule="auto"/>
                    <w:rPr>
                      <w:rStyle w:val="lev"/>
                      <w:rFonts w:ascii="Times New Roman" w:hAnsi="Times New Roman" w:cs="Times New Roman"/>
                      <w:color w:val="4472C4" w:themeColor="accent5"/>
                      <w:sz w:val="24"/>
                      <w:szCs w:val="24"/>
                    </w:rPr>
                  </w:pPr>
                  <w:r>
                    <w:rPr>
                      <w:rStyle w:val="lev"/>
                      <w:rFonts w:ascii="Times New Roman" w:hAnsi="Times New Roman" w:cs="Times New Roman"/>
                      <w:color w:val="4472C4" w:themeColor="accent5"/>
                      <w:sz w:val="24"/>
                      <w:szCs w:val="24"/>
                    </w:rPr>
                    <w:t>Les bénéficiaires indirects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Sont également bénéficiaires :</w:t>
                  </w:r>
                </w:p>
                <w:p>
                  <w:pPr>
                    <w:numPr>
                      <w:ilvl w:val="0"/>
                      <w:numId w:val="6"/>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membres du ménage du membre de personnel vivant sous le même toit, à savoir conjoint, cohabitant légal ou la personne vivant maritalement avec le membre de personnel, les enfants bénéficiaires d’allocations familiales, même en garde alternée s’il échet ;</w:t>
                  </w:r>
                </w:p>
                <w:p>
                  <w:pPr>
                    <w:numPr>
                      <w:ilvl w:val="0"/>
                      <w:numId w:val="6"/>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membres de la famille des membres des personnels fiscalement à charge ;</w:t>
                  </w:r>
                </w:p>
                <w:p>
                  <w:pPr>
                    <w:numPr>
                      <w:ilvl w:val="0"/>
                      <w:numId w:val="6"/>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membres des personnels admis à la retraite bénéficient de l’action du Service social uniquement en matière de frais médicaux, pharmaceutiques, paramédicaux et assimilés (exception faite pour les personnels retraités ayant encore fiscalement à charge des enfants : les aides et soutiens offerts aux personnels en activité de service leur sont ouverts également).</w:t>
                  </w:r>
                </w:p>
              </w:tc>
            </w:tr>
          </w:tbl>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tc>
      </w:tr>
      <w:tr>
        <w:trPr>
          <w:tblCellSpacing w:w="15" w:type="dxa"/>
        </w:trPr>
        <w:tc>
          <w:tcPr>
            <w:tcW w:w="9328" w:type="dxa"/>
            <w:gridSpan w:val="2"/>
            <w:vAlign w:val="center"/>
            <w:hideMark/>
          </w:tcPr>
          <w:p>
            <w:pPr>
              <w:rPr>
                <w:rFonts w:ascii="Times New Roman" w:hAnsi="Times New Roman" w:cs="Times New Roman"/>
                <w:b/>
                <w:bCs/>
                <w:color w:val="FF0000"/>
                <w:sz w:val="28"/>
                <w:szCs w:val="28"/>
              </w:rPr>
            </w:pPr>
            <w:r>
              <w:rPr>
                <w:rFonts w:ascii="Times New Roman" w:hAnsi="Times New Roman" w:cs="Times New Roman"/>
                <w:b/>
                <w:bCs/>
                <w:color w:val="FF0000"/>
                <w:sz w:val="28"/>
                <w:szCs w:val="28"/>
              </w:rPr>
              <w:lastRenderedPageBreak/>
              <w:t>Barèmes d'intervention et chiffre M</w:t>
            </w:r>
          </w:p>
          <w:p>
            <w:pPr>
              <w:rPr>
                <w:b/>
                <w:bCs/>
              </w:rPr>
            </w:pPr>
            <w:r>
              <w:rPr>
                <w:rFonts w:ascii="Times New Roman" w:hAnsi="Times New Roman" w:cs="Times New Roman"/>
                <w:b/>
                <w:bCs/>
                <w:sz w:val="28"/>
                <w:szCs w:val="28"/>
              </w:rPr>
              <w:pict>
                <v:rect id="_x0000_i1027" style="width:0;height:1.5pt" o:hralign="center" o:hrstd="t" o:hr="t" fillcolor="#a0a0a0" stroked="f"/>
              </w:pict>
            </w:r>
          </w:p>
        </w:tc>
      </w:tr>
      <w:tr>
        <w:trPr>
          <w:tblCellSpacing w:w="15" w:type="dxa"/>
        </w:trPr>
        <w:tc>
          <w:tcPr>
            <w:tcW w:w="9328" w:type="dxa"/>
            <w:gridSpan w:val="2"/>
            <w:vAlign w:val="center"/>
            <w:hideMark/>
          </w:tcPr>
          <w:p>
            <w:pPr>
              <w:rPr>
                <w:rFonts w:ascii="Times New Roman" w:hAnsi="Times New Roman" w:cs="Times New Roman"/>
                <w:bCs/>
                <w:sz w:val="24"/>
                <w:szCs w:val="24"/>
              </w:rPr>
            </w:pPr>
            <w:r>
              <w:rPr>
                <w:rFonts w:ascii="Times New Roman" w:hAnsi="Times New Roman" w:cs="Times New Roman"/>
                <w:bCs/>
                <w:sz w:val="24"/>
                <w:szCs w:val="24"/>
              </w:rPr>
              <w:t>Le Service social des Personnels de « Wallonie-Bruxelles Enseignement » (W-B E) a adopté la méthode de calcul dite « du chiffre M » afin de déterminer ses barèmes d’intervention automatiques.</w:t>
            </w:r>
          </w:p>
          <w:p>
            <w:pPr>
              <w:rPr>
                <w:rFonts w:ascii="Times New Roman" w:hAnsi="Times New Roman" w:cs="Times New Roman"/>
                <w:bCs/>
                <w:sz w:val="24"/>
                <w:szCs w:val="24"/>
              </w:rPr>
            </w:pPr>
            <w:r>
              <w:rPr>
                <w:rFonts w:ascii="Times New Roman" w:hAnsi="Times New Roman" w:cs="Times New Roman"/>
                <w:bCs/>
                <w:sz w:val="24"/>
                <w:szCs w:val="24"/>
              </w:rPr>
              <w:t> </w:t>
            </w:r>
          </w:p>
          <w:p>
            <w:pPr>
              <w:rPr>
                <w:rFonts w:ascii="Times New Roman" w:hAnsi="Times New Roman" w:cs="Times New Roman"/>
                <w:bCs/>
                <w:sz w:val="24"/>
                <w:szCs w:val="24"/>
              </w:rPr>
            </w:pPr>
            <w:r>
              <w:rPr>
                <w:rFonts w:ascii="Times New Roman" w:hAnsi="Times New Roman" w:cs="Times New Roman"/>
                <w:bCs/>
                <w:sz w:val="24"/>
                <w:szCs w:val="24"/>
              </w:rPr>
              <w:t>Ce chiffre « M » est le montant de revenu moyen par personne composant le ménage des bénéficiaires du Service social.</w:t>
            </w:r>
          </w:p>
          <w:p>
            <w:pPr>
              <w:rPr>
                <w:rFonts w:ascii="Times New Roman" w:hAnsi="Times New Roman" w:cs="Times New Roman"/>
                <w:bCs/>
                <w:sz w:val="24"/>
                <w:szCs w:val="24"/>
              </w:rPr>
            </w:pPr>
            <w:r>
              <w:rPr>
                <w:rFonts w:ascii="Times New Roman" w:hAnsi="Times New Roman" w:cs="Times New Roman"/>
                <w:bCs/>
                <w:sz w:val="24"/>
                <w:szCs w:val="24"/>
              </w:rPr>
              <w:t>Les barèmes d’intervention sont fixés sur la base de ce « chiffre M ».</w:t>
            </w:r>
          </w:p>
          <w:p>
            <w:pPr>
              <w:rPr>
                <w:rFonts w:ascii="Times New Roman" w:hAnsi="Times New Roman" w:cs="Times New Roman"/>
                <w:b/>
                <w:bCs/>
                <w:sz w:val="24"/>
                <w:szCs w:val="24"/>
              </w:rPr>
            </w:pPr>
            <w:r>
              <w:rPr>
                <w:rFonts w:ascii="Times New Roman" w:hAnsi="Times New Roman" w:cs="Times New Roman"/>
                <w:b/>
                <w:bCs/>
                <w:sz w:val="24"/>
                <w:szCs w:val="24"/>
              </w:rPr>
              <w:t> </w:t>
            </w:r>
          </w:p>
          <w:p>
            <w:pPr>
              <w:rPr>
                <w:rFonts w:ascii="Times New Roman" w:hAnsi="Times New Roman" w:cs="Times New Roman"/>
                <w:b/>
                <w:bCs/>
                <w:sz w:val="24"/>
                <w:szCs w:val="24"/>
              </w:rPr>
            </w:pPr>
            <w:hyperlink r:id="rId21" w:anchor="chp1" w:history="1">
              <w:r>
                <w:rPr>
                  <w:rStyle w:val="Lienhypertexte"/>
                  <w:rFonts w:ascii="Times New Roman" w:hAnsi="Times New Roman" w:cs="Times New Roman"/>
                  <w:b/>
                  <w:bCs/>
                  <w:sz w:val="24"/>
                  <w:szCs w:val="24"/>
                </w:rPr>
                <w:t>Méthode de calcul du chiffre M</w:t>
              </w:r>
            </w:hyperlink>
          </w:p>
          <w:p>
            <w:pPr>
              <w:rPr>
                <w:rFonts w:ascii="Times New Roman" w:hAnsi="Times New Roman" w:cs="Times New Roman"/>
                <w:b/>
                <w:bCs/>
                <w:sz w:val="24"/>
                <w:szCs w:val="24"/>
              </w:rPr>
            </w:pPr>
            <w:hyperlink r:id="rId22" w:anchor="chp2" w:history="1">
              <w:r>
                <w:rPr>
                  <w:rStyle w:val="Lienhypertexte"/>
                  <w:rFonts w:ascii="Times New Roman" w:hAnsi="Times New Roman" w:cs="Times New Roman"/>
                  <w:b/>
                  <w:bCs/>
                  <w:sz w:val="24"/>
                  <w:szCs w:val="24"/>
                </w:rPr>
                <w:t xml:space="preserve">Quels revenus prendre en considération ? </w:t>
              </w:r>
            </w:hyperlink>
          </w:p>
          <w:p>
            <w:pPr>
              <w:rPr>
                <w:rFonts w:ascii="Times New Roman" w:hAnsi="Times New Roman" w:cs="Times New Roman"/>
                <w:b/>
                <w:bCs/>
                <w:sz w:val="24"/>
                <w:szCs w:val="24"/>
              </w:rPr>
            </w:pPr>
            <w:hyperlink r:id="rId23" w:anchor="chp3" w:history="1">
              <w:r>
                <w:rPr>
                  <w:rStyle w:val="Lienhypertexte"/>
                  <w:rFonts w:ascii="Times New Roman" w:hAnsi="Times New Roman" w:cs="Times New Roman"/>
                  <w:b/>
                  <w:bCs/>
                  <w:sz w:val="24"/>
                  <w:szCs w:val="24"/>
                </w:rPr>
                <w:t>Qui est bénéficiaire du service social ?</w:t>
              </w:r>
            </w:hyperlink>
          </w:p>
          <w:p>
            <w:pPr>
              <w:rPr>
                <w:rFonts w:ascii="Times New Roman" w:hAnsi="Times New Roman" w:cs="Times New Roman"/>
                <w:b/>
                <w:bCs/>
                <w:sz w:val="24"/>
                <w:szCs w:val="24"/>
              </w:rPr>
            </w:pPr>
            <w:hyperlink r:id="rId24" w:anchor="chp4" w:history="1">
              <w:r>
                <w:rPr>
                  <w:rStyle w:val="Lienhypertexte"/>
                  <w:rFonts w:ascii="Times New Roman" w:hAnsi="Times New Roman" w:cs="Times New Roman"/>
                  <w:b/>
                  <w:bCs/>
                  <w:sz w:val="24"/>
                  <w:szCs w:val="24"/>
                </w:rPr>
                <w:t>Comment déterminer le nombre de bénéficiaires (règles particulières de calcul) ?</w:t>
              </w:r>
            </w:hyperlink>
          </w:p>
          <w:p>
            <w:pPr>
              <w:rPr>
                <w:rFonts w:ascii="Times New Roman" w:hAnsi="Times New Roman" w:cs="Times New Roman"/>
                <w:b/>
                <w:bCs/>
                <w:sz w:val="24"/>
                <w:szCs w:val="24"/>
              </w:rPr>
            </w:pPr>
            <w:hyperlink r:id="rId25" w:anchor="chp5" w:history="1">
              <w:r>
                <w:rPr>
                  <w:rStyle w:val="Lienhypertexte"/>
                  <w:rFonts w:ascii="Times New Roman" w:hAnsi="Times New Roman" w:cs="Times New Roman"/>
                  <w:b/>
                  <w:bCs/>
                  <w:sz w:val="24"/>
                  <w:szCs w:val="24"/>
                </w:rPr>
                <w:t>Quelle est la grille d’intervention barémique ?</w:t>
              </w:r>
            </w:hyperlink>
          </w:p>
          <w:p>
            <w:pPr>
              <w:rPr>
                <w:rFonts w:ascii="Times New Roman" w:hAnsi="Times New Roman" w:cs="Times New Roman"/>
                <w:b/>
                <w:bCs/>
                <w:sz w:val="24"/>
                <w:szCs w:val="24"/>
              </w:rPr>
            </w:pPr>
            <w:hyperlink r:id="rId26" w:anchor="chp6" w:history="1">
              <w:r>
                <w:rPr>
                  <w:rStyle w:val="Lienhypertexte"/>
                  <w:rFonts w:ascii="Times New Roman" w:hAnsi="Times New Roman" w:cs="Times New Roman"/>
                  <w:b/>
                  <w:bCs/>
                  <w:sz w:val="24"/>
                  <w:szCs w:val="24"/>
                </w:rPr>
                <w:t>Et pour vous, qu’en est-il ?</w:t>
              </w:r>
            </w:hyperlink>
          </w:p>
          <w:p>
            <w:pPr>
              <w:rPr>
                <w:rFonts w:ascii="Times New Roman" w:hAnsi="Times New Roman" w:cs="Times New Roman"/>
                <w:b/>
                <w:bCs/>
                <w:sz w:val="24"/>
                <w:szCs w:val="24"/>
              </w:rPr>
            </w:pPr>
          </w:p>
          <w:p>
            <w:pPr>
              <w:rPr>
                <w:rFonts w:ascii="Times New Roman" w:hAnsi="Times New Roman" w:cs="Times New Roman"/>
                <w:b/>
                <w:bCs/>
                <w:sz w:val="24"/>
                <w:szCs w:val="24"/>
              </w:rPr>
            </w:pPr>
          </w:p>
          <w:p>
            <w:pPr>
              <w:rPr>
                <w:rFonts w:ascii="Times New Roman" w:hAnsi="Times New Roman" w:cs="Times New Roman"/>
                <w:b/>
                <w:bCs/>
                <w:sz w:val="24"/>
                <w:szCs w:val="24"/>
              </w:rPr>
            </w:pPr>
            <w:r>
              <w:rPr>
                <w:rStyle w:val="lev"/>
                <w:rFonts w:ascii="Times New Roman" w:hAnsi="Times New Roman" w:cs="Times New Roman"/>
                <w:color w:val="4472C4" w:themeColor="accent5"/>
                <w:sz w:val="24"/>
                <w:szCs w:val="24"/>
              </w:rPr>
              <w:t>Méthode de calcul du « chiffre M »</w:t>
            </w:r>
          </w:p>
          <w:p>
            <w:pPr>
              <w:rPr>
                <w:rFonts w:ascii="Times New Roman" w:hAnsi="Times New Roman" w:cs="Times New Roman"/>
                <w:b/>
                <w:bCs/>
                <w:sz w:val="24"/>
                <w:szCs w:val="24"/>
              </w:rPr>
            </w:pPr>
          </w:p>
          <w:p>
            <w:pPr>
              <w:rPr>
                <w:rFonts w:ascii="Times New Roman" w:hAnsi="Times New Roman" w:cs="Times New Roman"/>
                <w:b/>
                <w:bCs/>
                <w:sz w:val="24"/>
                <w:szCs w:val="24"/>
              </w:rPr>
            </w:pPr>
            <w:r>
              <w:rPr>
                <w:rFonts w:ascii="Times New Roman" w:hAnsi="Times New Roman" w:cs="Times New Roman"/>
                <w:b/>
                <w:bCs/>
                <w:sz w:val="24"/>
                <w:szCs w:val="24"/>
              </w:rPr>
              <w:t>Le chiffre M est obtenu en divisant les revenus mensuels nets cumulés du ménage par le nombre de personnes bénéficiaires du Service social de ce même ménage.</w:t>
            </w:r>
          </w:p>
          <w:p>
            <w:pPr>
              <w:rPr>
                <w:rFonts w:ascii="Times New Roman" w:hAnsi="Times New Roman" w:cs="Times New Roman"/>
                <w:b/>
                <w:bCs/>
                <w:sz w:val="24"/>
                <w:szCs w:val="24"/>
              </w:rPr>
            </w:pPr>
            <w:r>
              <w:rPr>
                <w:rFonts w:ascii="Times New Roman" w:hAnsi="Times New Roman" w:cs="Times New Roman"/>
                <w:b/>
                <w:bCs/>
                <w:sz w:val="24"/>
                <w:szCs w:val="24"/>
              </w:rPr>
              <w:t> </w:t>
            </w:r>
          </w:p>
          <w:p>
            <w:pPr>
              <w:rPr>
                <w:rFonts w:ascii="Times New Roman" w:hAnsi="Times New Roman" w:cs="Times New Roman"/>
                <w:b/>
                <w:bCs/>
                <w:sz w:val="24"/>
                <w:szCs w:val="24"/>
              </w:rPr>
            </w:pPr>
            <w:r>
              <w:rPr>
                <w:rFonts w:ascii="Times New Roman" w:hAnsi="Times New Roman" w:cs="Times New Roman"/>
                <w:b/>
                <w:bCs/>
                <w:sz w:val="24"/>
                <w:szCs w:val="24"/>
              </w:rPr>
              <w:t> </w:t>
            </w:r>
          </w:p>
          <w:p>
            <w:pPr>
              <w:rPr>
                <w:rFonts w:ascii="Times New Roman" w:hAnsi="Times New Roman" w:cs="Times New Roman"/>
                <w:b/>
                <w:bCs/>
                <w:sz w:val="24"/>
                <w:szCs w:val="24"/>
              </w:rPr>
            </w:pPr>
            <w:r>
              <w:rPr>
                <w:rFonts w:ascii="Times New Roman" w:hAnsi="Times New Roman" w:cs="Times New Roman"/>
                <w:b/>
                <w:bCs/>
                <w:noProof/>
                <w:sz w:val="24"/>
                <w:szCs w:val="24"/>
                <w:lang w:eastAsia="fr-BE"/>
              </w:rPr>
              <w:drawing>
                <wp:inline distT="0" distB="0" distL="0" distR="0">
                  <wp:extent cx="4733925" cy="1285875"/>
                  <wp:effectExtent l="0" t="0" r="9525" b="9525"/>
                  <wp:docPr id="6" name="Image 6" descr="http://www.wallonie-bruxelles-enseignement.be/img/chiffr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wallonie-bruxelles-enseignement.be/img/chiffreM.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33925" cy="1285875"/>
                          </a:xfrm>
                          <a:prstGeom prst="rect">
                            <a:avLst/>
                          </a:prstGeom>
                          <a:noFill/>
                          <a:ln>
                            <a:noFill/>
                          </a:ln>
                        </pic:spPr>
                      </pic:pic>
                    </a:graphicData>
                  </a:graphic>
                </wp:inline>
              </w:drawing>
            </w:r>
          </w:p>
          <w:p>
            <w:pPr>
              <w:rPr>
                <w:rFonts w:ascii="Times New Roman" w:hAnsi="Times New Roman" w:cs="Times New Roman"/>
                <w:b/>
                <w:bCs/>
              </w:rPr>
            </w:pPr>
            <w:r>
              <w:rPr>
                <w:rFonts w:ascii="Times New Roman" w:hAnsi="Times New Roman" w:cs="Times New Roman"/>
                <w:b/>
                <w:bCs/>
              </w:rPr>
              <w:t> </w:t>
            </w:r>
          </w:p>
          <w:p>
            <w:pPr>
              <w:rPr>
                <w:rFonts w:ascii="Times New Roman" w:hAnsi="Times New Roman" w:cs="Times New Roman"/>
                <w:b/>
                <w:bCs/>
              </w:rPr>
            </w:pPr>
            <w:r>
              <w:rPr>
                <w:rFonts w:ascii="Times New Roman" w:hAnsi="Times New Roman" w:cs="Times New Roman"/>
                <w:b/>
                <w:bCs/>
              </w:rPr>
              <w:t> </w:t>
            </w:r>
          </w:p>
          <w:p>
            <w:pPr>
              <w:rPr>
                <w:rFonts w:ascii="Times New Roman" w:hAnsi="Times New Roman" w:cs="Times New Roman"/>
                <w:b/>
                <w:bCs/>
              </w:rPr>
            </w:pPr>
            <w:r>
              <w:rPr>
                <w:rStyle w:val="lev"/>
                <w:rFonts w:ascii="Times New Roman" w:hAnsi="Times New Roman" w:cs="Times New Roman"/>
                <w:color w:val="4472C4" w:themeColor="accent5"/>
                <w:sz w:val="24"/>
                <w:szCs w:val="24"/>
              </w:rPr>
              <w:lastRenderedPageBreak/>
              <w:t xml:space="preserve">Quels revenus prendre en considération ? </w:t>
            </w:r>
          </w:p>
          <w:p>
            <w:pPr>
              <w:pStyle w:val="Paragraphedeliste"/>
              <w:numPr>
                <w:ilvl w:val="0"/>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 xml:space="preserve"> Revenus imposables : </w:t>
            </w:r>
          </w:p>
          <w:p>
            <w:pPr>
              <w:numPr>
                <w:ilvl w:val="1"/>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 xml:space="preserve">Salaire net du mois précédant la demande </w:t>
            </w:r>
          </w:p>
          <w:p>
            <w:pPr>
              <w:numPr>
                <w:ilvl w:val="1"/>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 xml:space="preserve">Revenus de remplacement (allocations de chômage, indemnités de mutuelle, allocations de pause carrière, pensions de veuve ou de retraite, allocations de pré-pension, revenus locatifs réels, pension alimentaire en faveur du MDP et de son conjoint ou cohabitant légal ou cohabitant de fait, indemnités de licenciement imposables) </w:t>
            </w:r>
          </w:p>
          <w:p>
            <w:pPr>
              <w:numPr>
                <w:ilvl w:val="1"/>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Revenus issus d’activités en qualité d’indépendant (1/12e bénéfice net)</w:t>
            </w:r>
          </w:p>
          <w:p>
            <w:pPr>
              <w:numPr>
                <w:ilvl w:val="0"/>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Le dernier pécule de vacances (1/12e)</w:t>
            </w:r>
          </w:p>
          <w:p>
            <w:pPr>
              <w:numPr>
                <w:ilvl w:val="0"/>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dernière prime de fin d’année (1/12e)</w:t>
            </w:r>
          </w:p>
          <w:p>
            <w:pPr>
              <w:numPr>
                <w:ilvl w:val="0"/>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Le solde du dernier AER, Avertissement Extrait de Rôle en matière d’impôts des personnes physiques (1/12e à ajouter ou retirer)</w:t>
            </w:r>
          </w:p>
          <w:p>
            <w:pPr>
              <w:rPr>
                <w:rFonts w:ascii="Times New Roman" w:hAnsi="Times New Roman" w:cs="Times New Roman"/>
                <w:bCs/>
                <w:sz w:val="24"/>
                <w:szCs w:val="24"/>
              </w:rPr>
            </w:pPr>
            <w:r>
              <w:rPr>
                <w:rFonts w:ascii="Times New Roman" w:hAnsi="Times New Roman" w:cs="Times New Roman"/>
                <w:bCs/>
                <w:sz w:val="24"/>
                <w:szCs w:val="24"/>
              </w:rPr>
              <w:t> </w:t>
            </w:r>
          </w:p>
          <w:p>
            <w:pPr>
              <w:rPr>
                <w:rFonts w:ascii="Times New Roman" w:hAnsi="Times New Roman" w:cs="Times New Roman"/>
                <w:bCs/>
                <w:sz w:val="24"/>
                <w:szCs w:val="24"/>
              </w:rPr>
            </w:pPr>
            <w:r>
              <w:rPr>
                <w:rFonts w:ascii="Times New Roman" w:hAnsi="Times New Roman" w:cs="Times New Roman"/>
                <w:bCs/>
                <w:sz w:val="24"/>
                <w:szCs w:val="24"/>
              </w:rPr>
              <w:t>Ne sont donc pas pris en compte:</w:t>
            </w:r>
          </w:p>
          <w:p>
            <w:pPr>
              <w:numPr>
                <w:ilvl w:val="0"/>
                <w:numId w:val="14"/>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Allocations familiales</w:t>
            </w:r>
          </w:p>
          <w:p>
            <w:pPr>
              <w:numPr>
                <w:ilvl w:val="0"/>
                <w:numId w:val="14"/>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Contribution alimentaire pour les enfants</w:t>
            </w:r>
          </w:p>
          <w:p>
            <w:pPr>
              <w:numPr>
                <w:ilvl w:val="0"/>
                <w:numId w:val="14"/>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Allocation handicapé/d’intégration</w:t>
            </w:r>
          </w:p>
          <w:p>
            <w:pPr>
              <w:numPr>
                <w:ilvl w:val="0"/>
                <w:numId w:val="14"/>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Rentes accidents du travail et maladies professionnelles</w:t>
            </w:r>
          </w:p>
          <w:p>
            <w:pPr>
              <w:numPr>
                <w:ilvl w:val="0"/>
                <w:numId w:val="14"/>
              </w:numPr>
              <w:spacing w:before="100" w:beforeAutospacing="1" w:after="100" w:afterAutospacing="1" w:line="240" w:lineRule="auto"/>
              <w:rPr>
                <w:rFonts w:ascii="Times New Roman" w:hAnsi="Times New Roman" w:cs="Times New Roman"/>
                <w:b/>
                <w:bCs/>
                <w:sz w:val="24"/>
                <w:szCs w:val="24"/>
              </w:rPr>
            </w:pPr>
            <w:r>
              <w:rPr>
                <w:rFonts w:ascii="Times New Roman" w:hAnsi="Times New Roman" w:cs="Times New Roman"/>
                <w:bCs/>
                <w:sz w:val="24"/>
                <w:szCs w:val="24"/>
              </w:rPr>
              <w:t>Aides complémentaires AWIPH (Région wallonne) et PHARE (Région bruxelloise</w:t>
            </w:r>
            <w:r>
              <w:rPr>
                <w:rFonts w:ascii="Times New Roman" w:hAnsi="Times New Roman" w:cs="Times New Roman"/>
                <w:b/>
                <w:bCs/>
                <w:sz w:val="24"/>
                <w:szCs w:val="24"/>
              </w:rPr>
              <w:t>)</w:t>
            </w:r>
          </w:p>
          <w:p>
            <w:pPr>
              <w:rPr>
                <w:b/>
                <w:bCs/>
                <w:sz w:val="24"/>
                <w:szCs w:val="24"/>
              </w:rPr>
            </w:pPr>
            <w:r>
              <w:rPr>
                <w:b/>
                <w:bCs/>
                <w:sz w:val="24"/>
                <w:szCs w:val="24"/>
              </w:rPr>
              <w:t> </w:t>
            </w:r>
          </w:p>
          <w:p>
            <w:pPr>
              <w:rPr>
                <w:rFonts w:ascii="Times New Roman" w:hAnsi="Times New Roman" w:cs="Times New Roman"/>
                <w:b/>
                <w:bCs/>
                <w:color w:val="4472C4" w:themeColor="accent5"/>
                <w:sz w:val="24"/>
                <w:szCs w:val="24"/>
              </w:rPr>
            </w:pPr>
            <w:r>
              <w:rPr>
                <w:rStyle w:val="lev"/>
                <w:rFonts w:ascii="Times New Roman" w:hAnsi="Times New Roman" w:cs="Times New Roman"/>
                <w:color w:val="4472C4" w:themeColor="accent5"/>
                <w:sz w:val="24"/>
                <w:szCs w:val="24"/>
              </w:rPr>
              <w:t>Qui est bénéficiaire du service social ?</w:t>
            </w:r>
          </w:p>
          <w:p>
            <w:pPr>
              <w:rPr>
                <w:rFonts w:ascii="Times New Roman" w:hAnsi="Times New Roman" w:cs="Times New Roman"/>
                <w:bCs/>
                <w:sz w:val="24"/>
                <w:szCs w:val="24"/>
              </w:rPr>
            </w:pPr>
            <w:r>
              <w:rPr>
                <w:rFonts w:ascii="Times New Roman" w:hAnsi="Times New Roman" w:cs="Times New Roman"/>
                <w:bCs/>
                <w:sz w:val="24"/>
                <w:szCs w:val="24"/>
              </w:rPr>
              <w:t>Le Membre du Personnel (MDP) en activité de service</w:t>
            </w:r>
          </w:p>
          <w:p>
            <w:pPr>
              <w:rPr>
                <w:rFonts w:ascii="Times New Roman" w:hAnsi="Times New Roman" w:cs="Times New Roman"/>
                <w:bCs/>
                <w:sz w:val="24"/>
                <w:szCs w:val="24"/>
              </w:rPr>
            </w:pPr>
            <w:r>
              <w:rPr>
                <w:rFonts w:ascii="Times New Roman" w:hAnsi="Times New Roman" w:cs="Times New Roman"/>
                <w:bCs/>
                <w:sz w:val="24"/>
                <w:szCs w:val="24"/>
              </w:rPr>
              <w:t>Et</w:t>
            </w:r>
          </w:p>
          <w:p>
            <w:pPr>
              <w:rPr>
                <w:rFonts w:ascii="Times New Roman" w:hAnsi="Times New Roman" w:cs="Times New Roman"/>
                <w:bCs/>
                <w:sz w:val="24"/>
                <w:szCs w:val="24"/>
              </w:rPr>
            </w:pPr>
            <w:r>
              <w:rPr>
                <w:rFonts w:ascii="Times New Roman" w:hAnsi="Times New Roman" w:cs="Times New Roman"/>
                <w:bCs/>
                <w:sz w:val="24"/>
                <w:szCs w:val="24"/>
              </w:rPr>
              <w:t>Son Conjoint/cohabitant légal ou de fait repris sur la composition de ménage</w:t>
            </w:r>
          </w:p>
          <w:p>
            <w:pPr>
              <w:rPr>
                <w:rFonts w:ascii="Times New Roman" w:hAnsi="Times New Roman" w:cs="Times New Roman"/>
                <w:bCs/>
                <w:sz w:val="24"/>
                <w:szCs w:val="24"/>
              </w:rPr>
            </w:pPr>
            <w:r>
              <w:rPr>
                <w:rFonts w:ascii="Times New Roman" w:hAnsi="Times New Roman" w:cs="Times New Roman"/>
                <w:bCs/>
                <w:sz w:val="24"/>
                <w:szCs w:val="24"/>
              </w:rPr>
              <w:t>Et</w:t>
            </w:r>
          </w:p>
          <w:p>
            <w:pPr>
              <w:rPr>
                <w:rFonts w:ascii="Times New Roman" w:hAnsi="Times New Roman" w:cs="Times New Roman"/>
                <w:bCs/>
                <w:sz w:val="24"/>
                <w:szCs w:val="24"/>
              </w:rPr>
            </w:pPr>
            <w:r>
              <w:rPr>
                <w:rFonts w:ascii="Times New Roman" w:hAnsi="Times New Roman" w:cs="Times New Roman"/>
                <w:bCs/>
                <w:sz w:val="24"/>
                <w:szCs w:val="24"/>
              </w:rPr>
              <w:t>Leurs Enfants bénéficiaires d’allocations familiales repris sur la composition de ménage (ou preuve de la garde)</w:t>
            </w:r>
          </w:p>
          <w:p>
            <w:pPr>
              <w:rPr>
                <w:rFonts w:ascii="Times New Roman" w:hAnsi="Times New Roman" w:cs="Times New Roman"/>
                <w:bCs/>
                <w:sz w:val="24"/>
                <w:szCs w:val="24"/>
              </w:rPr>
            </w:pPr>
            <w:r>
              <w:rPr>
                <w:rFonts w:ascii="Times New Roman" w:hAnsi="Times New Roman" w:cs="Times New Roman"/>
                <w:bCs/>
                <w:sz w:val="24"/>
                <w:szCs w:val="24"/>
              </w:rPr>
              <w:t>Et</w:t>
            </w:r>
          </w:p>
          <w:p>
            <w:pPr>
              <w:rPr>
                <w:rFonts w:ascii="Times New Roman" w:hAnsi="Times New Roman" w:cs="Times New Roman"/>
                <w:bCs/>
                <w:sz w:val="24"/>
                <w:szCs w:val="24"/>
              </w:rPr>
            </w:pPr>
            <w:r>
              <w:rPr>
                <w:rFonts w:ascii="Times New Roman" w:hAnsi="Times New Roman" w:cs="Times New Roman"/>
                <w:bCs/>
                <w:sz w:val="24"/>
                <w:szCs w:val="24"/>
              </w:rPr>
              <w:t>Leurs Ascendants (père, mère….) lorsqu’ils sont à charge fiscalement</w:t>
            </w:r>
          </w:p>
          <w:p>
            <w:pPr>
              <w:rPr>
                <w:rFonts w:ascii="Times New Roman" w:hAnsi="Times New Roman" w:cs="Times New Roman"/>
                <w:b/>
                <w:bCs/>
                <w:sz w:val="24"/>
                <w:szCs w:val="24"/>
              </w:rPr>
            </w:pPr>
            <w:r>
              <w:rPr>
                <w:rFonts w:ascii="Times New Roman" w:hAnsi="Times New Roman" w:cs="Times New Roman"/>
                <w:b/>
                <w:bCs/>
                <w:sz w:val="24"/>
                <w:szCs w:val="24"/>
              </w:rPr>
              <w:t> </w:t>
            </w:r>
          </w:p>
          <w:p>
            <w:pPr>
              <w:rPr>
                <w:rStyle w:val="lev"/>
                <w:rFonts w:ascii="Times New Roman" w:hAnsi="Times New Roman" w:cs="Times New Roman"/>
                <w:sz w:val="24"/>
                <w:szCs w:val="24"/>
              </w:rPr>
            </w:pPr>
          </w:p>
          <w:p>
            <w:pPr>
              <w:rPr>
                <w:rStyle w:val="lev"/>
                <w:rFonts w:ascii="Times New Roman" w:hAnsi="Times New Roman" w:cs="Times New Roman"/>
                <w:sz w:val="24"/>
                <w:szCs w:val="24"/>
              </w:rPr>
            </w:pPr>
          </w:p>
          <w:p>
            <w:pPr>
              <w:rPr>
                <w:rStyle w:val="lev"/>
                <w:rFonts w:ascii="Times New Roman" w:hAnsi="Times New Roman" w:cs="Times New Roman"/>
                <w:sz w:val="24"/>
                <w:szCs w:val="24"/>
              </w:rPr>
            </w:pPr>
          </w:p>
          <w:p>
            <w:pPr>
              <w:rPr>
                <w:rStyle w:val="lev"/>
                <w:rFonts w:ascii="Times New Roman" w:hAnsi="Times New Roman" w:cs="Times New Roman"/>
                <w:color w:val="4472C4" w:themeColor="accent5"/>
                <w:sz w:val="24"/>
                <w:szCs w:val="24"/>
              </w:rPr>
            </w:pPr>
          </w:p>
          <w:p>
            <w:pPr>
              <w:rPr>
                <w:rFonts w:ascii="Times New Roman" w:hAnsi="Times New Roman" w:cs="Times New Roman"/>
                <w:b/>
                <w:bCs/>
                <w:color w:val="4472C4" w:themeColor="accent5"/>
                <w:sz w:val="24"/>
                <w:szCs w:val="24"/>
              </w:rPr>
            </w:pPr>
            <w:r>
              <w:rPr>
                <w:rStyle w:val="lev"/>
                <w:rFonts w:ascii="Times New Roman" w:hAnsi="Times New Roman" w:cs="Times New Roman"/>
                <w:color w:val="4472C4" w:themeColor="accent5"/>
                <w:sz w:val="24"/>
                <w:szCs w:val="24"/>
              </w:rPr>
              <w:lastRenderedPageBreak/>
              <w:t>Comment déterminer le nombre de bénéficiaires (règles particulières de calcul) ?</w:t>
            </w:r>
          </w:p>
          <w:p>
            <w:pPr>
              <w:rPr>
                <w:rFonts w:ascii="Times New Roman" w:hAnsi="Times New Roman" w:cs="Times New Roman"/>
                <w:bCs/>
                <w:sz w:val="24"/>
                <w:szCs w:val="24"/>
              </w:rPr>
            </w:pPr>
            <w:r>
              <w:rPr>
                <w:rFonts w:ascii="Times New Roman" w:hAnsi="Times New Roman" w:cs="Times New Roman"/>
                <w:bCs/>
                <w:sz w:val="24"/>
                <w:szCs w:val="24"/>
              </w:rPr>
              <w:t xml:space="preserve">Pour le calcul, </w:t>
            </w:r>
            <w:r>
              <w:rPr>
                <w:rStyle w:val="lev"/>
                <w:rFonts w:ascii="Times New Roman" w:hAnsi="Times New Roman" w:cs="Times New Roman"/>
                <w:b w:val="0"/>
                <w:sz w:val="24"/>
                <w:szCs w:val="24"/>
              </w:rPr>
              <w:t>chaque bénéficiaire compte pour une personne</w:t>
            </w:r>
            <w:r>
              <w:rPr>
                <w:rFonts w:ascii="Times New Roman" w:hAnsi="Times New Roman" w:cs="Times New Roman"/>
                <w:bCs/>
                <w:sz w:val="24"/>
                <w:szCs w:val="24"/>
              </w:rPr>
              <w:t xml:space="preserve"> (vaut 1)</w:t>
            </w:r>
          </w:p>
          <w:p>
            <w:pPr>
              <w:rPr>
                <w:rFonts w:ascii="Times New Roman" w:hAnsi="Times New Roman" w:cs="Times New Roman"/>
                <w:bCs/>
                <w:sz w:val="24"/>
                <w:szCs w:val="24"/>
              </w:rPr>
            </w:pPr>
            <w:r>
              <w:rPr>
                <w:rStyle w:val="lev"/>
                <w:rFonts w:ascii="Times New Roman" w:hAnsi="Times New Roman" w:cs="Times New Roman"/>
                <w:b w:val="0"/>
                <w:sz w:val="24"/>
                <w:szCs w:val="24"/>
              </w:rPr>
              <w:t>Exceptions</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isolée vaut 2,5</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isolée en co-location avec une personne non bénéficiaire vaut 1,5</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isolée avec enfants à charge vaut 2</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handicapée à +66% vaut 2</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handicapée à +66% isolée vaut 3</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handicapée à +66% isolée avec enfant(s) à charge vaut 3</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handicapée à +66% isolée en co-location avec une personne non bénéficiaire vaut 2,5        </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famille à un seul revenu = famille monoparentale : le membre du personnel seul revenu du ménage vaut 2</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L'enfant reconnu handicapé vaut 2</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L'ascendant fiscalement à charge reconnu handicapé vaut 2</w:t>
            </w:r>
          </w:p>
          <w:p>
            <w:p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Si vous ne vous trouvez pas dans l’une de ces situations, le Service social se tient à votre disposition pour répondre à vos questions d’éclaircissement.</w:t>
            </w:r>
          </w:p>
          <w:p>
            <w:pPr>
              <w:rPr>
                <w:rFonts w:ascii="Times New Roman" w:hAnsi="Times New Roman" w:cs="Times New Roman"/>
                <w:bCs/>
                <w:sz w:val="24"/>
                <w:szCs w:val="24"/>
              </w:rPr>
            </w:pPr>
            <w:r>
              <w:rPr>
                <w:rFonts w:ascii="Times New Roman" w:hAnsi="Times New Roman" w:cs="Times New Roman"/>
                <w:bCs/>
                <w:sz w:val="24"/>
                <w:szCs w:val="24"/>
              </w:rPr>
              <w:t> </w:t>
            </w:r>
          </w:p>
          <w:p>
            <w:pPr>
              <w:rPr>
                <w:rFonts w:ascii="Times New Roman" w:hAnsi="Times New Roman" w:cs="Times New Roman"/>
                <w:b/>
                <w:bCs/>
                <w:color w:val="4472C4" w:themeColor="accent5"/>
                <w:sz w:val="24"/>
                <w:szCs w:val="24"/>
              </w:rPr>
            </w:pPr>
            <w:r>
              <w:rPr>
                <w:rStyle w:val="lev"/>
                <w:rFonts w:ascii="Times New Roman" w:hAnsi="Times New Roman" w:cs="Times New Roman"/>
                <w:color w:val="4472C4" w:themeColor="accent5"/>
                <w:sz w:val="24"/>
                <w:szCs w:val="24"/>
              </w:rPr>
              <w:t>Quelle est la grille d’intervention barémique ?</w:t>
            </w:r>
          </w:p>
          <w:p>
            <w:pPr>
              <w:rPr>
                <w:rFonts w:ascii="Times New Roman" w:hAnsi="Times New Roman" w:cs="Times New Roman"/>
                <w:bCs/>
                <w:sz w:val="24"/>
                <w:szCs w:val="24"/>
              </w:rPr>
            </w:pPr>
            <w:r>
              <w:rPr>
                <w:rFonts w:ascii="Times New Roman" w:hAnsi="Times New Roman" w:cs="Times New Roman"/>
                <w:bCs/>
                <w:sz w:val="24"/>
                <w:szCs w:val="24"/>
              </w:rPr>
              <w:t>Les interventions dites automatiques sur base des revenus et sans analyse sociale et budgétaire sont proposées sur base d’une nouvelle grille d’intervention, entrée en vigueur au 1/09/2017.</w:t>
            </w:r>
          </w:p>
          <w:p>
            <w:pPr>
              <w:rPr>
                <w:rFonts w:ascii="Times New Roman" w:hAnsi="Times New Roman" w:cs="Times New Roman"/>
                <w:bCs/>
                <w:sz w:val="24"/>
                <w:szCs w:val="24"/>
              </w:rPr>
            </w:pPr>
            <w:r>
              <w:rPr>
                <w:rFonts w:ascii="Times New Roman" w:hAnsi="Times New Roman" w:cs="Times New Roman"/>
                <w:bCs/>
                <w:sz w:val="24"/>
                <w:szCs w:val="24"/>
              </w:rPr>
              <w:t>Cette grille sera déclinée de manière différente selon le type d’aide.</w:t>
            </w:r>
            <w:r>
              <w:rPr>
                <w:b/>
                <w:bCs/>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05"/>
              <w:gridCol w:w="4605"/>
            </w:tblGrid>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 </w:t>
                  </w:r>
                </w:p>
                <w:p>
                  <w:pPr>
                    <w:pStyle w:val="NormalWeb"/>
                    <w:jc w:val="center"/>
                  </w:pPr>
                  <w:r>
                    <w:rPr>
                      <w:rStyle w:val="lev"/>
                    </w:rPr>
                    <w:t>Revenus nets</w:t>
                  </w:r>
                </w:p>
                <w:p>
                  <w:pPr>
                    <w:pStyle w:val="NormalWeb"/>
                    <w:jc w:val="center"/>
                  </w:pPr>
                  <w:r>
                    <w:t> </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 </w:t>
                  </w:r>
                </w:p>
                <w:p>
                  <w:pPr>
                    <w:pStyle w:val="NormalWeb"/>
                    <w:jc w:val="center"/>
                  </w:pPr>
                  <w:r>
                    <w:rPr>
                      <w:rStyle w:val="lev"/>
                    </w:rPr>
                    <w:t>Pourcentage d’intervention</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A partir de 1.100,01€</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909,41 à 1.100€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5%</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852,81 à 909,40€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796,21 à 852,80€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15%</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739,61 à 796,20€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20%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683,01 à 739,60€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25%</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626,41 à 683€</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30%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569,81 à 626,40€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40%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516,51 à 569,80€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50%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463,21 à 516,50€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60%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409,91 à 463,20€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70%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356,61 à 409,90€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80%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300,01 à 356,60€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90%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Moins de 300€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100%</w:t>
                  </w:r>
                </w:p>
              </w:tc>
            </w:tr>
          </w:tbl>
          <w:p>
            <w:pPr>
              <w:rPr>
                <w:b/>
                <w:bCs/>
                <w:sz w:val="24"/>
                <w:szCs w:val="24"/>
              </w:rPr>
            </w:pPr>
            <w:r>
              <w:rPr>
                <w:b/>
                <w:bCs/>
                <w:sz w:val="24"/>
                <w:szCs w:val="24"/>
              </w:rPr>
              <w:lastRenderedPageBreak/>
              <w:t> </w:t>
            </w:r>
          </w:p>
          <w:p>
            <w:pPr>
              <w:rPr>
                <w:rFonts w:ascii="Times New Roman" w:hAnsi="Times New Roman" w:cs="Times New Roman"/>
                <w:bCs/>
                <w:sz w:val="24"/>
                <w:szCs w:val="24"/>
              </w:rPr>
            </w:pPr>
            <w:r>
              <w:rPr>
                <w:rFonts w:ascii="Times New Roman" w:hAnsi="Times New Roman" w:cs="Times New Roman"/>
                <w:bCs/>
                <w:sz w:val="24"/>
                <w:szCs w:val="24"/>
              </w:rPr>
              <w:t>Ainsi, le soutien financier du Service social correspondra au pourcentage d’intervention associé au chiffre M qui vous est attribué.</w:t>
            </w:r>
          </w:p>
          <w:p>
            <w:pPr>
              <w:rPr>
                <w:rFonts w:ascii="Times New Roman" w:hAnsi="Times New Roman" w:cs="Times New Roman"/>
                <w:bCs/>
                <w:sz w:val="24"/>
                <w:szCs w:val="24"/>
              </w:rPr>
            </w:pPr>
            <w:r>
              <w:rPr>
                <w:rFonts w:ascii="Times New Roman" w:hAnsi="Times New Roman" w:cs="Times New Roman"/>
                <w:bCs/>
                <w:sz w:val="24"/>
                <w:szCs w:val="24"/>
              </w:rPr>
              <w:t>Ce pourcentage sera appliqué sur le montant des frais restant réellement à votre charge après intervention d’organismes d’assurance mutuelle ou autres.</w:t>
            </w:r>
          </w:p>
          <w:p>
            <w:pPr>
              <w:rPr>
                <w:rFonts w:ascii="Times New Roman" w:hAnsi="Times New Roman" w:cs="Times New Roman"/>
                <w:bCs/>
                <w:sz w:val="24"/>
                <w:szCs w:val="24"/>
              </w:rPr>
            </w:pPr>
          </w:p>
          <w:p>
            <w:pPr>
              <w:rPr>
                <w:rFonts w:ascii="Times New Roman" w:hAnsi="Times New Roman" w:cs="Times New Roman"/>
                <w:bCs/>
                <w:color w:val="4472C4" w:themeColor="accent5"/>
                <w:sz w:val="24"/>
                <w:szCs w:val="24"/>
              </w:rPr>
            </w:pPr>
            <w:r>
              <w:rPr>
                <w:rStyle w:val="lev"/>
                <w:rFonts w:ascii="Times New Roman" w:hAnsi="Times New Roman" w:cs="Times New Roman"/>
                <w:color w:val="4472C4" w:themeColor="accent5"/>
                <w:sz w:val="24"/>
                <w:szCs w:val="24"/>
              </w:rPr>
              <w:t>Et pour vous, qu’en est-il ?</w:t>
            </w:r>
            <w:r>
              <w:rPr>
                <w:rFonts w:ascii="Times New Roman" w:hAnsi="Times New Roman" w:cs="Times New Roman"/>
                <w:bCs/>
                <w:color w:val="4472C4" w:themeColor="accent5"/>
                <w:sz w:val="24"/>
                <w:szCs w:val="24"/>
              </w:rPr>
              <w:t> </w:t>
            </w:r>
          </w:p>
          <w:p>
            <w:pPr>
              <w:rPr>
                <w:rFonts w:ascii="Times New Roman" w:hAnsi="Times New Roman" w:cs="Times New Roman"/>
                <w:bCs/>
                <w:sz w:val="24"/>
                <w:szCs w:val="24"/>
              </w:rPr>
            </w:pPr>
            <w:r>
              <w:rPr>
                <w:rFonts w:ascii="Times New Roman" w:hAnsi="Times New Roman" w:cs="Times New Roman"/>
                <w:bCs/>
                <w:sz w:val="24"/>
                <w:szCs w:val="24"/>
              </w:rPr>
              <w:t>En annexe 3, un calculateur  vous permettra de vous situer au niveau des barèmes d’intervention dits automatiques. Ceci sera donc une estimation.</w:t>
            </w:r>
          </w:p>
          <w:p>
            <w:pPr>
              <w:rPr>
                <w:rFonts w:ascii="Times New Roman" w:hAnsi="Times New Roman" w:cs="Times New Roman"/>
                <w:bCs/>
                <w:sz w:val="24"/>
                <w:szCs w:val="24"/>
              </w:rPr>
            </w:pPr>
            <w:r>
              <w:rPr>
                <w:rFonts w:ascii="Times New Roman" w:hAnsi="Times New Roman" w:cs="Times New Roman"/>
                <w:bCs/>
                <w:sz w:val="24"/>
                <w:szCs w:val="24"/>
              </w:rPr>
              <w:t>Le Service social établira lui-même le chiffre M qui servira de référence pour l’année civile concernée.</w:t>
            </w:r>
          </w:p>
          <w:p>
            <w:pPr>
              <w:rPr>
                <w:rFonts w:ascii="Times New Roman" w:hAnsi="Times New Roman" w:cs="Times New Roman"/>
                <w:bCs/>
                <w:sz w:val="24"/>
                <w:szCs w:val="24"/>
              </w:rPr>
            </w:pPr>
            <w:r>
              <w:rPr>
                <w:rFonts w:ascii="Times New Roman" w:hAnsi="Times New Roman" w:cs="Times New Roman"/>
                <w:bCs/>
                <w:sz w:val="24"/>
                <w:szCs w:val="24"/>
              </w:rPr>
              <w:t> </w:t>
            </w:r>
          </w:p>
          <w:p>
            <w:pPr>
              <w:rPr>
                <w:rFonts w:ascii="Times New Roman" w:hAnsi="Times New Roman" w:cs="Times New Roman"/>
                <w:bCs/>
                <w:sz w:val="24"/>
                <w:szCs w:val="24"/>
              </w:rPr>
            </w:pPr>
            <w:r>
              <w:rPr>
                <w:rFonts w:ascii="Times New Roman" w:hAnsi="Times New Roman" w:cs="Times New Roman"/>
                <w:bCs/>
                <w:sz w:val="24"/>
                <w:szCs w:val="24"/>
              </w:rPr>
              <w:t>Eléments d’informations à savoir avant de calculer le chiffre M :</w:t>
            </w:r>
          </w:p>
          <w:p>
            <w:pPr>
              <w:numPr>
                <w:ilvl w:val="0"/>
                <w:numId w:val="16"/>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notion de ménage comprend le couple vivant sous le même toit, que vous soyez  mariés, en cohabitation légale ou de fait.</w:t>
            </w:r>
          </w:p>
          <w:p>
            <w:pPr>
              <w:numPr>
                <w:ilvl w:val="0"/>
                <w:numId w:val="16"/>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notion d’isolé en cohabitation (pas en couple) suppose qu’il y ait colocation ou cohabitation et que vos colocataires ne soient pas bénéficiaires du service social.</w:t>
            </w:r>
          </w:p>
          <w:p>
            <w:pPr>
              <w:numPr>
                <w:ilvl w:val="0"/>
                <w:numId w:val="16"/>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 xml:space="preserve">Si l’affirmation « pas d’intervention » apparaît, vous aurez néanmoins droit à un montant d’intervention minimum de 75€ en matière de prime de naissance. </w:t>
            </w:r>
          </w:p>
          <w:p>
            <w:pPr>
              <w:numPr>
                <w:ilvl w:val="0"/>
                <w:numId w:val="16"/>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notion de chiffre M n’est pas prise en considération en matière d’allocation de décès et de frais de dépistages.</w:t>
            </w:r>
          </w:p>
          <w:p>
            <w:pPr>
              <w:rPr>
                <w:b/>
                <w:bCs/>
                <w:sz w:val="24"/>
                <w:szCs w:val="24"/>
              </w:rPr>
            </w:pPr>
          </w:p>
          <w:p>
            <w:pPr>
              <w:rPr>
                <w:b/>
                <w:bCs/>
              </w:rPr>
            </w:pPr>
          </w:p>
          <w:p>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0"/>
            </w:tblGrid>
            <w:tr>
              <w:trPr>
                <w:tblCellSpacing w:w="15" w:type="dxa"/>
              </w:trPr>
              <w:tc>
                <w:tcPr>
                  <w:tcW w:w="0" w:type="auto"/>
                  <w:vAlign w:val="center"/>
                </w:tcPr>
                <w:p/>
              </w:tc>
            </w:tr>
            <w:tr>
              <w:trPr>
                <w:tblCellSpacing w:w="15" w:type="dxa"/>
              </w:trPr>
              <w:tc>
                <w:tcPr>
                  <w:tcW w:w="0" w:type="auto"/>
                  <w:vAlign w:val="center"/>
                  <w:hideMark/>
                </w:tcPr>
                <w:p>
                  <w:pPr>
                    <w:pStyle w:val="NormalWeb"/>
                  </w:pPr>
                  <w:r>
                    <w:rPr>
                      <w:rStyle w:val="lev"/>
                    </w:rPr>
                    <w:t> </w:t>
                  </w:r>
                </w:p>
                <w:p>
                  <w:pPr>
                    <w:pStyle w:val="NormalWeb"/>
                  </w:pPr>
                  <w:r>
                    <w:rPr>
                      <w:rStyle w:val="lev"/>
                    </w:rPr>
                    <w:t> </w:t>
                  </w:r>
                </w:p>
                <w:p>
                  <w:pPr>
                    <w:pStyle w:val="NormalWeb"/>
                  </w:pPr>
                  <w:r>
                    <w:t> </w:t>
                  </w:r>
                </w:p>
              </w:tc>
            </w:tr>
            <w:tr>
              <w:trPr>
                <w:tblCellSpacing w:w="15" w:type="dxa"/>
              </w:trPr>
              <w:tc>
                <w:tcPr>
                  <w:tcW w:w="0" w:type="auto"/>
                  <w:vAlign w:val="center"/>
                </w:tcPr>
                <w:p>
                  <w:pPr>
                    <w:pStyle w:val="NormalWeb"/>
                    <w:rPr>
                      <w:rStyle w:val="lev"/>
                    </w:rPr>
                  </w:pPr>
                </w:p>
              </w:tc>
            </w:tr>
          </w:tbl>
          <w:p>
            <w:pPr>
              <w:rPr>
                <w:b/>
                <w:bCs/>
              </w:rPr>
            </w:pPr>
          </w:p>
          <w:tbl>
            <w:tblPr>
              <w:tblW w:w="9298" w:type="dxa"/>
              <w:tblCellSpacing w:w="15" w:type="dxa"/>
              <w:tblCellMar>
                <w:top w:w="15" w:type="dxa"/>
                <w:left w:w="15" w:type="dxa"/>
                <w:bottom w:w="15" w:type="dxa"/>
                <w:right w:w="15" w:type="dxa"/>
              </w:tblCellMar>
              <w:tblLook w:val="04A0" w:firstRow="1" w:lastRow="0" w:firstColumn="1" w:lastColumn="0" w:noHBand="0" w:noVBand="1"/>
            </w:tblPr>
            <w:tblGrid>
              <w:gridCol w:w="9298"/>
            </w:tblGrid>
            <w:tr>
              <w:trPr>
                <w:trHeight w:val="434"/>
                <w:tblCellSpacing w:w="15" w:type="dxa"/>
              </w:trPr>
              <w:tc>
                <w:tcPr>
                  <w:tcW w:w="0" w:type="auto"/>
                  <w:vAlign w:val="center"/>
                </w:tcPr>
                <w:p/>
              </w:tc>
            </w:tr>
            <w:tr>
              <w:trPr>
                <w:trHeight w:val="1187"/>
                <w:tblCellSpacing w:w="15" w:type="dxa"/>
              </w:trPr>
              <w:tc>
                <w:tcPr>
                  <w:tcW w:w="0" w:type="auto"/>
                  <w:vAlign w:val="center"/>
                  <w:hideMark/>
                </w:tcPr>
                <w:p>
                  <w:pPr>
                    <w:pStyle w:val="NormalWeb"/>
                  </w:pPr>
                </w:p>
                <w:tbl>
                  <w:tblPr>
                    <w:tblW w:w="4261" w:type="dxa"/>
                    <w:tblCellSpacing w:w="15" w:type="dxa"/>
                    <w:tblCellMar>
                      <w:top w:w="15" w:type="dxa"/>
                      <w:left w:w="15" w:type="dxa"/>
                      <w:bottom w:w="15" w:type="dxa"/>
                      <w:right w:w="15" w:type="dxa"/>
                    </w:tblCellMar>
                    <w:tblLook w:val="04A0" w:firstRow="1" w:lastRow="0" w:firstColumn="1" w:lastColumn="0" w:noHBand="0" w:noVBand="1"/>
                  </w:tblPr>
                  <w:tblGrid>
                    <w:gridCol w:w="4180"/>
                    <w:gridCol w:w="81"/>
                  </w:tblGrid>
                  <w:tr>
                    <w:trPr>
                      <w:trHeight w:val="579"/>
                      <w:tblCellSpacing w:w="15" w:type="dxa"/>
                    </w:trPr>
                    <w:tc>
                      <w:tcPr>
                        <w:tcW w:w="0" w:type="auto"/>
                        <w:vAlign w:val="center"/>
                      </w:tcPr>
                      <w:p>
                        <w:pPr>
                          <w:pStyle w:val="Titre3"/>
                          <w:rPr>
                            <w:sz w:val="28"/>
                            <w:szCs w:val="28"/>
                          </w:rPr>
                        </w:pPr>
                      </w:p>
                      <w:p>
                        <w:pPr>
                          <w:pStyle w:val="Titre3"/>
                          <w:rPr>
                            <w:color w:val="FF0000"/>
                            <w:sz w:val="28"/>
                            <w:szCs w:val="28"/>
                          </w:rPr>
                        </w:pPr>
                        <w:r>
                          <w:rPr>
                            <w:color w:val="FF0000"/>
                            <w:sz w:val="28"/>
                            <w:szCs w:val="28"/>
                          </w:rPr>
                          <w:lastRenderedPageBreak/>
                          <w:t>Service social : L’aide individuelle</w:t>
                        </w:r>
                      </w:p>
                      <w:p>
                        <w:r>
                          <w:rPr>
                            <w:rFonts w:ascii="Times New Roman" w:hAnsi="Times New Roman" w:cs="Times New Roman"/>
                            <w:b/>
                            <w:bCs/>
                            <w:sz w:val="28"/>
                            <w:szCs w:val="28"/>
                          </w:rPr>
                          <w:pict>
                            <v:rect id="_x0000_i1028" style="width:199.65pt;height:1pt" o:hrpct="976" o:hralign="center" o:hrstd="t" o:hr="t" fillcolor="#a0a0a0" stroked="f"/>
                          </w:pict>
                        </w:r>
                      </w:p>
                    </w:tc>
                    <w:tc>
                      <w:tcPr>
                        <w:tcW w:w="0" w:type="auto"/>
                      </w:tcPr>
                      <w:p/>
                    </w:tc>
                  </w:tr>
                  <w:tr>
                    <w:trPr>
                      <w:trHeight w:val="260"/>
                      <w:tblCellSpacing w:w="15" w:type="dxa"/>
                    </w:trPr>
                    <w:tc>
                      <w:tcPr>
                        <w:tcW w:w="0" w:type="auto"/>
                        <w:vAlign w:val="center"/>
                      </w:tcPr>
                      <w:p>
                        <w:pPr>
                          <w:pStyle w:val="NormalWeb"/>
                        </w:pPr>
                      </w:p>
                    </w:tc>
                    <w:tc>
                      <w:tcPr>
                        <w:tcW w:w="0" w:type="auto"/>
                      </w:tcPr>
                      <w:p>
                        <w:pPr>
                          <w:pStyle w:val="NormalWeb"/>
                        </w:pPr>
                      </w:p>
                    </w:tc>
                  </w:tr>
                </w:tbl>
                <w:p>
                  <w:pPr>
                    <w:spacing w:before="100" w:beforeAutospacing="1" w:after="100" w:afterAutospacing="1" w:line="240" w:lineRule="auto"/>
                  </w:pPr>
                </w:p>
              </w:tc>
            </w:tr>
            <w:tr>
              <w:trPr>
                <w:trHeight w:val="11423"/>
                <w:tblCellSpacing w:w="15" w:type="dxa"/>
              </w:trPr>
              <w:tc>
                <w:tcPr>
                  <w:tcW w:w="0" w:type="auto"/>
                  <w:vAlign w:val="center"/>
                </w:tcPr>
                <w:p>
                  <w:pPr>
                    <w:pStyle w:val="NormalWeb"/>
                  </w:pPr>
                  <w:r>
                    <w:lastRenderedPageBreak/>
                    <w:t>Le Service social propose un soutien, sous plusieurs formes, aux personnels bénéficiaires lorsqu'ils sont confrontés à une situation imprévue se déroulant dans leur vie privée et qu'ils éprouvent des difficultés à résoudre.</w:t>
                  </w:r>
                </w:p>
                <w:p>
                  <w:pPr>
                    <w:pStyle w:val="NormalWeb"/>
                  </w:pPr>
                  <w:r>
                    <w:t>Cette aide peut consister en une écoute, la dispensation de conseils et informations quant aux droits avec réorientation éventuelle vers des services plus compétents selon les difficultés vécues, ou un soutien financier exceptionnel, remboursable ou non selon la situation.</w:t>
                  </w:r>
                </w:p>
                <w:p>
                  <w:pPr>
                    <w:numPr>
                      <w:ilvl w:val="0"/>
                      <w:numId w:val="7"/>
                    </w:numPr>
                    <w:spacing w:before="100" w:beforeAutospacing="1" w:after="100" w:afterAutospacing="1" w:line="240" w:lineRule="auto"/>
                    <w:rPr>
                      <w:rFonts w:ascii="Times New Roman" w:hAnsi="Times New Roman" w:cs="Times New Roman"/>
                      <w:b/>
                    </w:rPr>
                  </w:pPr>
                  <w:hyperlink r:id="rId28" w:anchor="chp1" w:history="1">
                    <w:r>
                      <w:rPr>
                        <w:rStyle w:val="Lienhypertexte"/>
                        <w:rFonts w:ascii="Times New Roman" w:hAnsi="Times New Roman" w:cs="Times New Roman"/>
                        <w:b/>
                      </w:rPr>
                      <w:t>Les permanences sociales</w:t>
                    </w:r>
                  </w:hyperlink>
                </w:p>
                <w:p>
                  <w:pPr>
                    <w:numPr>
                      <w:ilvl w:val="0"/>
                      <w:numId w:val="7"/>
                    </w:numPr>
                    <w:spacing w:before="100" w:beforeAutospacing="1" w:after="100" w:afterAutospacing="1" w:line="240" w:lineRule="auto"/>
                    <w:rPr>
                      <w:rFonts w:ascii="Times New Roman" w:hAnsi="Times New Roman" w:cs="Times New Roman"/>
                      <w:b/>
                    </w:rPr>
                  </w:pPr>
                  <w:hyperlink r:id="rId29" w:anchor="chp2" w:history="1">
                    <w:r>
                      <w:rPr>
                        <w:rStyle w:val="Lienhypertexte"/>
                        <w:rFonts w:ascii="Times New Roman" w:hAnsi="Times New Roman" w:cs="Times New Roman"/>
                        <w:b/>
                      </w:rPr>
                      <w:t>Le prêt social à 0% d’intérêt</w:t>
                    </w:r>
                  </w:hyperlink>
                </w:p>
                <w:p>
                  <w:pPr>
                    <w:numPr>
                      <w:ilvl w:val="0"/>
                      <w:numId w:val="7"/>
                    </w:numPr>
                    <w:spacing w:before="100" w:beforeAutospacing="1" w:after="100" w:afterAutospacing="1" w:line="240" w:lineRule="auto"/>
                    <w:rPr>
                      <w:rStyle w:val="Lienhypertexte"/>
                      <w:rFonts w:ascii="Times New Roman" w:hAnsi="Times New Roman" w:cs="Times New Roman"/>
                      <w:b/>
                      <w:color w:val="auto"/>
                      <w:u w:val="none"/>
                    </w:rPr>
                  </w:pPr>
                  <w:hyperlink r:id="rId30" w:anchor="chp3" w:history="1">
                    <w:r>
                      <w:rPr>
                        <w:rStyle w:val="Lienhypertexte"/>
                        <w:rFonts w:ascii="Times New Roman" w:hAnsi="Times New Roman" w:cs="Times New Roman"/>
                        <w:b/>
                      </w:rPr>
                      <w:t>L’aide financière non-remboursable</w:t>
                    </w:r>
                  </w:hyperlink>
                </w:p>
                <w:p>
                  <w:pPr>
                    <w:spacing w:before="100" w:beforeAutospacing="1" w:after="100" w:afterAutospacing="1" w:line="240" w:lineRule="auto"/>
                    <w:ind w:left="720"/>
                    <w:rPr>
                      <w:rStyle w:val="Lienhypertexte"/>
                      <w:rFonts w:ascii="Times New Roman" w:hAnsi="Times New Roman" w:cs="Times New Roman"/>
                      <w:b/>
                      <w:color w:val="auto"/>
                      <w:u w:val="none"/>
                    </w:rPr>
                  </w:pPr>
                </w:p>
                <w:p>
                  <w:pPr>
                    <w:pStyle w:val="NormalWeb"/>
                    <w:rPr>
                      <w:color w:val="4472C4" w:themeColor="accent5"/>
                    </w:rPr>
                  </w:pPr>
                  <w:r>
                    <w:rPr>
                      <w:rStyle w:val="lev"/>
                      <w:color w:val="4472C4" w:themeColor="accent5"/>
                    </w:rPr>
                    <w:t>Les permanences sociales.</w:t>
                  </w:r>
                </w:p>
                <w:p>
                  <w:pPr>
                    <w:pStyle w:val="NormalWeb"/>
                    <w:rPr>
                      <w:color w:val="4472C4" w:themeColor="accent5"/>
                    </w:rPr>
                  </w:pPr>
                  <w:r>
                    <w:t>Une aide sociale et juridique peut vous être donnée lors des permanences sociales téléphoniques ou en entretien individuel lors des permanences mensuelles organisées dans les provinces. Le travailleur social qui assure ces permanences est un professionnel, assistant social qui dispose d'une série d'outils (aide sociale, psychologique et relationnelle et de personnes de référence en matière juridique).</w:t>
                  </w:r>
                </w:p>
                <w:p>
                  <w:pPr>
                    <w:pStyle w:val="NormalWeb"/>
                  </w:pPr>
                  <w:r>
                    <w:t>La confidentialité vous est bien évidemment garantie.</w:t>
                  </w:r>
                </w:p>
                <w:p>
                  <w:pPr>
                    <w:pStyle w:val="NormalWeb"/>
                  </w:pPr>
                  <w:r>
                    <w:t>Nous vous précisons néanmoins que nous n'intervenons pas dans des situations de conflit avec votre hiérarchie, vos collègues ou encore avec l'administration de la Fédération Wallonie- Bruxelles dans son ensemble. Des services et personnes distinctes remplissent ces missions. Nous vous donnerons leurs coordonnées en cas de besoin.</w:t>
                  </w:r>
                </w:p>
                <w:p>
                  <w:pPr>
                    <w:pStyle w:val="NormalWeb"/>
                  </w:pPr>
                </w:p>
                <w:p>
                  <w:pPr>
                    <w:pStyle w:val="NormalWeb"/>
                  </w:pPr>
                  <w:r>
                    <w:rPr>
                      <w:rStyle w:val="Accentuation"/>
                      <w:rFonts w:eastAsiaTheme="majorEastAsia"/>
                    </w:rPr>
                    <w:t xml:space="preserve">Les permanences sociales téléphoniques au </w:t>
                  </w:r>
                  <w:r>
                    <w:rPr>
                      <w:rStyle w:val="Accentuation"/>
                      <w:rFonts w:eastAsiaTheme="majorEastAsia"/>
                      <w:b/>
                      <w:bCs/>
                    </w:rPr>
                    <w:t>02/413 41 99</w:t>
                  </w:r>
                </w:p>
                <w:p>
                  <w:pPr>
                    <w:pStyle w:val="NormalWeb"/>
                  </w:pPr>
                  <w:r>
                    <w:t>Les lundis de 13h30 à 17h</w:t>
                  </w:r>
                </w:p>
                <w:p>
                  <w:pPr>
                    <w:pStyle w:val="NormalWeb"/>
                  </w:pPr>
                  <w:r>
                    <w:t>Les mercredis de 9h à 12h et de 13h30 à 17h</w:t>
                  </w:r>
                </w:p>
                <w:p>
                  <w:pPr>
                    <w:pStyle w:val="NormalWeb"/>
                  </w:pPr>
                  <w:r>
                    <w:t>Les vendredis de 9h à 12h</w:t>
                  </w:r>
                </w:p>
                <w:p>
                  <w:pPr>
                    <w:pStyle w:val="NormalWeb"/>
                  </w:pPr>
                </w:p>
                <w:p>
                  <w:pPr>
                    <w:pStyle w:val="NormalWeb"/>
                  </w:pPr>
                </w:p>
                <w:p>
                  <w:pPr>
                    <w:pStyle w:val="NormalWeb"/>
                  </w:pPr>
                  <w:r>
                    <w:rPr>
                      <w:rStyle w:val="Accentuation"/>
                      <w:rFonts w:eastAsiaTheme="majorEastAsia"/>
                    </w:rPr>
                    <w:lastRenderedPageBreak/>
                    <w:t>Les entretiens individuels sur RDV lors des permanences décentralisées</w:t>
                  </w:r>
                </w:p>
                <w:p>
                  <w:pPr>
                    <w:pStyle w:val="NormalWeb"/>
                  </w:pPr>
                  <w:r>
                    <w:t>Il est possible de rencontrer l'assistant social du Service qui se déplace une fois par mois dans chaque province.</w:t>
                  </w:r>
                </w:p>
                <w:p>
                  <w:pPr>
                    <w:pStyle w:val="NormalWeb"/>
                  </w:pPr>
                  <w:r>
                    <w:t>Il y a lieu de prendre RDV préalablement lors des permanences téléphoniques renseignées ci-dessus.</w:t>
                  </w:r>
                </w:p>
                <w:p>
                  <w:pPr>
                    <w:rPr>
                      <w:rFonts w:ascii="Times New Roman" w:hAnsi="Times New Roman" w:cs="Times New Roman"/>
                      <w:sz w:val="24"/>
                      <w:szCs w:val="24"/>
                    </w:rPr>
                  </w:pPr>
                  <w:hyperlink r:id="rId31" w:history="1">
                    <w:r>
                      <w:rPr>
                        <w:rStyle w:val="Lienhypertexte"/>
                        <w:rFonts w:ascii="Times New Roman" w:hAnsi="Times New Roman" w:cs="Times New Roman"/>
                        <w:color w:val="auto"/>
                        <w:sz w:val="24"/>
                        <w:szCs w:val="24"/>
                      </w:rPr>
                      <w:t>En annexe 1, le calendrier des jours de permanences</w:t>
                    </w:r>
                  </w:hyperlink>
                  <w:r>
                    <w:rPr>
                      <w:rFonts w:ascii="Times New Roman" w:hAnsi="Times New Roman" w:cs="Times New Roman"/>
                      <w:sz w:val="24"/>
                      <w:szCs w:val="24"/>
                    </w:rPr>
                    <w:t xml:space="preserve"> pour cette année scolaire par province.</w:t>
                  </w:r>
                </w:p>
                <w:p>
                  <w:pPr>
                    <w:rPr>
                      <w:rFonts w:ascii="Times New Roman" w:hAnsi="Times New Roman" w:cs="Times New Roman"/>
                      <w:sz w:val="24"/>
                      <w:szCs w:val="24"/>
                    </w:rPr>
                  </w:pPr>
                </w:p>
                <w:p>
                  <w:pPr>
                    <w:pStyle w:val="NormalWeb"/>
                  </w:pPr>
                  <w:r>
                    <w:rPr>
                      <w:rStyle w:val="Accentuation"/>
                      <w:rFonts w:eastAsiaTheme="majorEastAsia"/>
                    </w:rPr>
                    <w:t>Les demandes écrites d'aide sociale et juridique</w:t>
                  </w:r>
                  <w:r>
                    <w:t xml:space="preserve"> peuvent se faire également via :</w:t>
                  </w:r>
                </w:p>
                <w:p>
                  <w:pPr>
                    <w:pStyle w:val="NormalWeb"/>
                  </w:pPr>
                  <w:r>
                    <w:t xml:space="preserve">L'adresse électronique du service social  </w:t>
                  </w:r>
                  <w:hyperlink r:id="rId32" w:history="1">
                    <w:r>
                      <w:rPr>
                        <w:rStyle w:val="lev"/>
                        <w:color w:val="0000FF"/>
                        <w:u w:val="single"/>
                      </w:rPr>
                      <w:t>servsoc.wbe@cfwb.be</w:t>
                    </w:r>
                  </w:hyperlink>
                  <w:r>
                    <w:t xml:space="preserve"> ou via le </w:t>
                  </w:r>
                  <w:r>
                    <w:rPr>
                      <w:rStyle w:val="lev"/>
                    </w:rPr>
                    <w:t>formulaire 14</w:t>
                  </w:r>
                  <w:r>
                    <w:t xml:space="preserve"> (</w:t>
                  </w:r>
                  <w:r>
                    <w:rPr>
                      <w:rStyle w:val="lev"/>
                      <w:b w:val="0"/>
                      <w:u w:val="single"/>
                    </w:rPr>
                    <w:t>en</w:t>
                  </w:r>
                  <w:r>
                    <w:rPr>
                      <w:rStyle w:val="lev"/>
                      <w:u w:val="single"/>
                    </w:rPr>
                    <w:t xml:space="preserve"> </w:t>
                  </w:r>
                  <w:r>
                    <w:rPr>
                      <w:rStyle w:val="lev"/>
                      <w:b w:val="0"/>
                      <w:u w:val="single"/>
                    </w:rPr>
                    <w:t>annexe</w:t>
                  </w:r>
                  <w:r>
                    <w:t>) où vous exposez brièvement la problématique et joignez les documents faisant l'objet de votre demande.</w:t>
                  </w:r>
                </w:p>
                <w:p>
                  <w:pPr>
                    <w:pStyle w:val="NormalWeb"/>
                  </w:pPr>
                </w:p>
                <w:p>
                  <w:pPr>
                    <w:pStyle w:val="NormalWeb"/>
                    <w:rPr>
                      <w:color w:val="4472C4" w:themeColor="accent5"/>
                    </w:rPr>
                  </w:pPr>
                  <w:r>
                    <w:rPr>
                      <w:rStyle w:val="lev"/>
                      <w:color w:val="4472C4" w:themeColor="accent5"/>
                    </w:rPr>
                    <w:t xml:space="preserve">Le prêt social à 0% d'intérêt </w:t>
                  </w:r>
                </w:p>
                <w:p>
                  <w:pPr>
                    <w:pStyle w:val="NormalWeb"/>
                  </w:pPr>
                  <w:r>
                    <w:rPr>
                      <w:rStyle w:val="Accentuation"/>
                      <w:rFonts w:eastAsiaTheme="majorEastAsia"/>
                    </w:rPr>
                    <w:t>Qui peut en bénéficier et pour quel motif ?</w:t>
                  </w:r>
                </w:p>
                <w:p>
                  <w:pPr>
                    <w:pStyle w:val="NormalWeb"/>
                  </w:pPr>
                  <w:r>
                    <w:t>Dans la limite des crédits budgétaires prévus à cet effet, des prêts peuvent être consentis, aux membres du personnel bénéficiaires du Service social (à l'exclusion des membres de leur famille).</w:t>
                  </w:r>
                </w:p>
                <w:p>
                  <w:pPr>
                    <w:pStyle w:val="NormalWeb"/>
                  </w:pPr>
                  <w:r>
                    <w:t>Le but du prêt est de leur permettre de faire face à des dépenses exceptionnelles et imprévues dont la nature est à apprécier sur la base d'une enquête sociale et budgétaire réalisée par l'assistant social du Service.</w:t>
                  </w:r>
                </w:p>
                <w:p>
                  <w:pPr>
                    <w:pStyle w:val="NormalWeb"/>
                  </w:pPr>
                  <w:r>
                    <w:t>Toute difficulté peut faire l'objet d'un prêt social. Il est donc impossible de dresser une liste exhaustive de ces difficultés, ni non plus des justificatifs qui seront demandés au cours de l'enquête sociale.</w:t>
                  </w:r>
                </w:p>
                <w:p>
                  <w:pPr>
                    <w:pStyle w:val="NormalWeb"/>
                  </w:pPr>
                  <w:r>
                    <w:t>Il sera, en tous les cas, demandé de remplir une grille budgétaire. Elle permettra de déterminer les modalités de remboursement du prêt en fonction de la situation financière au moment de la demande (capacité objective de remboursement du ménage - montant de remboursement qui ne soit pas trop élevé, donc tenable sur toute la durée du remboursement du prêt).</w:t>
                  </w:r>
                </w:p>
                <w:p>
                  <w:pPr>
                    <w:pStyle w:val="NormalWeb"/>
                  </w:pPr>
                </w:p>
                <w:p>
                  <w:pPr>
                    <w:pStyle w:val="NormalWeb"/>
                  </w:pPr>
                  <w:r>
                    <w:rPr>
                      <w:rStyle w:val="Accentuation"/>
                      <w:rFonts w:eastAsiaTheme="majorEastAsia"/>
                    </w:rPr>
                    <w:t>Montant du prêt et durée de remboursement</w:t>
                  </w:r>
                </w:p>
                <w:p>
                  <w:pPr>
                    <w:pStyle w:val="NormalWeb"/>
                  </w:pPr>
                  <w:r>
                    <w:t>Les prêts sont consentis sans intérêt.</w:t>
                  </w:r>
                </w:p>
                <w:p>
                  <w:pPr>
                    <w:pStyle w:val="NormalWeb"/>
                  </w:pPr>
                  <w:r>
                    <w:t>Ils s'élèvent à 1.500€ maximum.</w:t>
                  </w:r>
                </w:p>
                <w:p>
                  <w:pPr>
                    <w:pStyle w:val="NormalWeb"/>
                  </w:pPr>
                  <w:r>
                    <w:lastRenderedPageBreak/>
                    <w:t>Les prêts sont remboursables par mensualités, dans un délai qui ne peut excéder deux ans.</w:t>
                  </w:r>
                </w:p>
                <w:p>
                  <w:pPr>
                    <w:pStyle w:val="NormalWeb"/>
                  </w:pPr>
                  <w:r>
                    <w:t>Le montant des mensualités et la durée du remboursement sont déterminés selon les marges budgétaires du ménage, examinées en étroite collaboration par le membre du personnel et le travailleur social, tenu au secret professionnel et à la confidentialité.</w:t>
                  </w:r>
                </w:p>
                <w:p>
                  <w:pPr>
                    <w:pStyle w:val="NormalWeb"/>
                  </w:pPr>
                  <w:r>
                    <w:t xml:space="preserve">Toute demande de prêt sera examinée </w:t>
                  </w:r>
                  <w:r>
                    <w:rPr>
                      <w:rStyle w:val="lev"/>
                    </w:rPr>
                    <w:t>anonymement</w:t>
                  </w:r>
                  <w:r>
                    <w:t xml:space="preserve"> par les membres du Comité de gestion sur la base d'un rapport social établi au terme de l'enquête sociale. La décision finale appartient au Comité de gestion du Service social.</w:t>
                  </w:r>
                </w:p>
                <w:p>
                  <w:pPr>
                    <w:pStyle w:val="NormalWeb"/>
                  </w:pPr>
                  <w:r>
                    <w:t>Le montant des mensualités et la durée du remboursement sont déterminés selon les marges budgétaires du ménage, examinées en étroite collaboration par le membre du personnel et le travailleur social, tenu au secret professionnel et à la confidentialité.</w:t>
                  </w:r>
                </w:p>
                <w:p>
                  <w:pPr>
                    <w:pStyle w:val="NormalWeb"/>
                  </w:pPr>
                  <w:r>
                    <w:t xml:space="preserve">Toute demande de prêt sera examinée </w:t>
                  </w:r>
                  <w:r>
                    <w:rPr>
                      <w:rStyle w:val="lev"/>
                    </w:rPr>
                    <w:t>anonymement</w:t>
                  </w:r>
                  <w:r>
                    <w:t xml:space="preserve"> par les membres du Comité de gestion sur la base d'un rapport social établi au terme de l'enquête sociale. La décision finale appartient au Comité de gestion du Service social.</w:t>
                  </w:r>
                </w:p>
                <w:p>
                  <w:pPr>
                    <w:pStyle w:val="NormalWeb"/>
                  </w:pPr>
                </w:p>
                <w:p>
                  <w:pPr>
                    <w:pStyle w:val="NormalWeb"/>
                  </w:pPr>
                  <w:r>
                    <w:rPr>
                      <w:rStyle w:val="Accentuation"/>
                      <w:rFonts w:eastAsiaTheme="majorEastAsia"/>
                    </w:rPr>
                    <w:t>Quand et comment introduire votre dossier ?</w:t>
                  </w:r>
                </w:p>
                <w:p>
                  <w:pPr>
                    <w:pStyle w:val="NormalWeb"/>
                  </w:pPr>
                  <w:r>
                    <w:t xml:space="preserve">La demande se fait au moment où le besoin se fait sentir au moyen du </w:t>
                  </w:r>
                  <w:r>
                    <w:rPr>
                      <w:rStyle w:val="lev"/>
                    </w:rPr>
                    <w:t>formulaire 14</w:t>
                  </w:r>
                  <w:r>
                    <w:t xml:space="preserve"> (</w:t>
                  </w:r>
                  <w:r>
                    <w:rPr>
                      <w:rStyle w:val="lev"/>
                      <w:b w:val="0"/>
                      <w:u w:val="single"/>
                    </w:rPr>
                    <w:t>en annexe</w:t>
                  </w:r>
                  <w:r>
                    <w:t xml:space="preserve">) </w:t>
                  </w:r>
                </w:p>
                <w:p>
                  <w:pPr>
                    <w:pStyle w:val="NormalWeb"/>
                  </w:pPr>
                  <w:r>
                    <w:t>Vous y exposerez brièvement le motif de la demande de prêt, le montant souhaité et vos propositions de remboursement.</w:t>
                  </w:r>
                </w:p>
                <w:p>
                  <w:pPr>
                    <w:pStyle w:val="NormalWeb"/>
                  </w:pPr>
                  <w:r>
                    <w:t>Les documents suivants sont à joindre au formulaire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document au bas duquel doit être apposé une mention manuscrite de votre part «Lu et approuvé pour paiement», avec votre signature, et date de cette signature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La grille budgétaire (en annexe 2) et pièces justificatives des revenus et grosses dépenses du ménage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pièces justificatives de l'objet du prêt (devis, factures, etc)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 l'attestation de reconnaissance d'un handicap éventuel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Pour tous frais médicaux, les justificatifs émanant de l'organisme de mutuelle et de la compagnie d'assurance éventuelle spécifiant le montant de leur intervention ou leur non-intervention + Copie de l'attestation de la mutuelle concernant le MAF éventuel.</w:t>
                  </w:r>
                </w:p>
                <w:p>
                  <w:pPr>
                    <w:pStyle w:val="NormalWeb"/>
                  </w:pPr>
                  <w:r>
                    <w:t> </w:t>
                  </w:r>
                </w:p>
                <w:p>
                  <w:pPr>
                    <w:pStyle w:val="NormalWeb"/>
                    <w:rPr>
                      <w:color w:val="4472C4" w:themeColor="accent5"/>
                    </w:rPr>
                  </w:pPr>
                  <w:r>
                    <w:rPr>
                      <w:rStyle w:val="lev"/>
                      <w:color w:val="4472C4" w:themeColor="accent5"/>
                    </w:rPr>
                    <w:lastRenderedPageBreak/>
                    <w:t xml:space="preserve">L'aide financière non-remboursable </w:t>
                  </w:r>
                </w:p>
                <w:p>
                  <w:pPr>
                    <w:pStyle w:val="NormalWeb"/>
                  </w:pPr>
                  <w:r>
                    <w:rPr>
                      <w:rStyle w:val="Accentuation"/>
                      <w:rFonts w:eastAsiaTheme="majorEastAsia"/>
                    </w:rPr>
                    <w:t>Qui peut en bénéficier et pour quel motif ?</w:t>
                  </w:r>
                </w:p>
                <w:p>
                  <w:pPr>
                    <w:pStyle w:val="NormalWeb"/>
                  </w:pPr>
                  <w:r>
                    <w:t>L'aide individuelle s'adresse à tous les membres du personnel, bénéficiaires du Service social qui se trouvent dans une situation particulièrement difficile à la suite de circonstances exceptionnelles et/ou imprévues.</w:t>
                  </w:r>
                </w:p>
                <w:p>
                  <w:pPr>
                    <w:pStyle w:val="NormalWeb"/>
                  </w:pPr>
                  <w:r>
                    <w:t>Toute difficulté peut faire l'objet d'un soutien financier du Service social. Il est donc impossible de dresser une liste exhaustive de ces difficultés, ni non plus des justificatifs qui seront demandés au cours de l'enquête sociale.</w:t>
                  </w:r>
                </w:p>
                <w:p>
                  <w:pPr>
                    <w:pStyle w:val="NormalWeb"/>
                  </w:pPr>
                  <w:r>
                    <w:t>Une enquête sociale et budgétaire globale sera effectuée par un assistant social tenu au secret professionnel et à la confidentialité.</w:t>
                  </w:r>
                </w:p>
                <w:p>
                  <w:pPr>
                    <w:pStyle w:val="NormalWeb"/>
                  </w:pPr>
                  <w:r>
                    <w:t xml:space="preserve">L'intervention est donc déterminée en fonction des revenus et de la situation sociale du ménage. Toute demande  sera examinée </w:t>
                  </w:r>
                  <w:r>
                    <w:rPr>
                      <w:rStyle w:val="lev"/>
                    </w:rPr>
                    <w:t>anonymement</w:t>
                  </w:r>
                  <w:r>
                    <w:t xml:space="preserve"> par les membres du Comité de gestion sur la base d'un rapport social établi au terme de l'enquête sociale. La décision finale appartient au Comité de gestion du Service social.</w:t>
                  </w:r>
                </w:p>
                <w:p>
                  <w:pPr>
                    <w:pStyle w:val="NormalWeb"/>
                  </w:pPr>
                  <w:r>
                    <w:t>Le Service social intervient en tout dernier lieu, après intervention d'autres institutions sociales et organismes d'assurance éventuels. Dès lors, l'assistant social examinera avec le requérant l'ensemble des solutions possibles pour en rechercher la plus adéquate à la situation vécue.</w:t>
                  </w:r>
                </w:p>
                <w:p>
                  <w:pPr>
                    <w:pStyle w:val="NormalWeb"/>
                  </w:pPr>
                </w:p>
                <w:p>
                  <w:pPr>
                    <w:pStyle w:val="NormalWeb"/>
                  </w:pPr>
                  <w:r>
                    <w:rPr>
                      <w:rStyle w:val="Accentuation"/>
                      <w:rFonts w:eastAsiaTheme="majorEastAsia"/>
                    </w:rPr>
                    <w:t>Quand et comment introduire votre dossier ?</w:t>
                  </w:r>
                </w:p>
                <w:p>
                  <w:pPr>
                    <w:pStyle w:val="NormalWeb"/>
                  </w:pPr>
                  <w:r>
                    <w:t xml:space="preserve">La demande se fait lorsque le besoin ou l'événement survient, ou du moins dans un délai le plus proche possible, au moyen du </w:t>
                  </w:r>
                  <w:r>
                    <w:rPr>
                      <w:rStyle w:val="lev"/>
                    </w:rPr>
                    <w:t>formulaire 14</w:t>
                  </w:r>
                  <w:r>
                    <w:t xml:space="preserve"> (en annexe) .</w:t>
                  </w:r>
                </w:p>
                <w:p>
                  <w:pPr>
                    <w:pStyle w:val="NormalWeb"/>
                  </w:pPr>
                  <w:r>
                    <w:t>Vous y exposez brièvement le motif de la demande et le montant souhaité.</w:t>
                  </w:r>
                </w:p>
                <w:p>
                  <w:pPr>
                    <w:pStyle w:val="NormalWeb"/>
                  </w:pPr>
                  <w:r>
                    <w:t>Les documents suivants sont à joindre au formulaire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document au bas duquel doit être apposé une mention manuscrite de votre part «Lu et approuvé pour paiement», avec votre signature, et date de cette signature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La grille budgétaire téléchargeable ici (en annexe 2) et pièces justificatives des revenus et grosses dépenses du ménage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pièces justificatives de l'objet de l'aide financière (devis, factures, etc)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 l'attestation de reconnaissance d'un handicap éventuel </w:t>
                  </w:r>
                </w:p>
                <w:p>
                  <w:pPr>
                    <w:pStyle w:val="NormalWeb"/>
                  </w:pPr>
                </w:p>
              </w:tc>
            </w:tr>
          </w:tbl>
          <w:p>
            <w:pPr>
              <w:rPr>
                <w:b/>
                <w:bCs/>
              </w:rPr>
            </w:pPr>
          </w:p>
        </w:tc>
      </w:tr>
      <w:tr>
        <w:trPr>
          <w:gridAfter w:val="1"/>
          <w:wAfter w:w="118" w:type="dxa"/>
          <w:tblCellSpacing w:w="15" w:type="dxa"/>
        </w:trPr>
        <w:tc>
          <w:tcPr>
            <w:tcW w:w="9180" w:type="dxa"/>
            <w:vAlign w:val="center"/>
            <w:hideMark/>
          </w:tcPr>
          <w:tbl>
            <w:tblPr>
              <w:tblW w:w="0" w:type="auto"/>
              <w:tblCellSpacing w:w="15" w:type="dxa"/>
              <w:tblCellMar>
                <w:top w:w="15" w:type="dxa"/>
                <w:left w:w="70" w:type="dxa"/>
                <w:bottom w:w="15" w:type="dxa"/>
                <w:right w:w="70" w:type="dxa"/>
              </w:tblCellMar>
              <w:tblLook w:val="04A0" w:firstRow="1" w:lastRow="0" w:firstColumn="1" w:lastColumn="0" w:noHBand="0" w:noVBand="1"/>
            </w:tblPr>
            <w:tblGrid>
              <w:gridCol w:w="9012"/>
            </w:tblGrid>
            <w:tr>
              <w:trPr>
                <w:tblCellSpacing w:w="15" w:type="dxa"/>
              </w:trPr>
              <w:tc>
                <w:tcPr>
                  <w:tcW w:w="8952" w:type="dxa"/>
                  <w:vAlign w:val="center"/>
                  <w:hideMark/>
                </w:tcPr>
                <w:p>
                  <w:pPr>
                    <w:spacing w:before="100" w:beforeAutospacing="1" w:after="100" w:afterAutospacing="1" w:line="240" w:lineRule="auto"/>
                    <w:outlineLvl w:val="2"/>
                    <w:rPr>
                      <w:rFonts w:ascii="Times New Roman" w:eastAsia="Times New Roman" w:hAnsi="Times New Roman" w:cs="Times New Roman"/>
                      <w:b/>
                      <w:bCs/>
                      <w:sz w:val="28"/>
                      <w:szCs w:val="28"/>
                      <w:lang w:eastAsia="fr-BE"/>
                    </w:rPr>
                  </w:pPr>
                  <w:r>
                    <w:rPr>
                      <w:rFonts w:ascii="Times New Roman" w:eastAsia="Times New Roman" w:hAnsi="Times New Roman" w:cs="Times New Roman"/>
                      <w:b/>
                      <w:bCs/>
                      <w:color w:val="FF0000"/>
                      <w:sz w:val="28"/>
                      <w:szCs w:val="28"/>
                      <w:lang w:eastAsia="fr-BE"/>
                    </w:rPr>
                    <w:lastRenderedPageBreak/>
                    <w:t>Service social : Services et aides médicales pour vous et votre ménage</w:t>
                  </w:r>
                </w:p>
                <w:p>
                  <w:pPr>
                    <w:spacing w:after="0"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pict>
                      <v:rect id="_x0000_i1029" style="width:0;height:1.5pt" o:hralign="center" o:hrstd="t" o:hr="t" fillcolor="#a0a0a0" stroked="f"/>
                    </w:pict>
                  </w:r>
                </w:p>
              </w:tc>
            </w:tr>
            <w:tr>
              <w:trPr>
                <w:tblCellSpacing w:w="15" w:type="dxa"/>
              </w:trPr>
              <w:tc>
                <w:tcPr>
                  <w:tcW w:w="8952" w:type="dxa"/>
                  <w:vAlign w:val="center"/>
                </w:tcPr>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 Service social participe depuis longtemps au coût des frais médicaux.</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La volonté du Service social est de raccourcir le temps entre son intervention et la prise en charge par les membres des personnels des frais médicaux particulièrement coûteux, (aussi parce que fort peu remboursés par l'assurance mutuelle).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C'est pourquoi, à partir de 2015, le Comité de gestion du Service social a décidé que les interventions ne s'appliqueront désormais que pour certains types de frais médicaux encourus pendant l'année en cours, et non plus pendant l'année précédente.</w:t>
                  </w:r>
                </w:p>
                <w:p>
                  <w:pPr>
                    <w:numPr>
                      <w:ilvl w:val="0"/>
                      <w:numId w:val="8"/>
                    </w:numPr>
                    <w:spacing w:before="100" w:beforeAutospacing="1" w:after="100" w:afterAutospacing="1" w:line="240" w:lineRule="auto"/>
                    <w:rPr>
                      <w:rFonts w:ascii="Times New Roman" w:hAnsi="Times New Roman" w:cs="Times New Roman"/>
                    </w:rPr>
                  </w:pPr>
                  <w:hyperlink r:id="rId33" w:anchor="chp51" w:history="1">
                    <w:r>
                      <w:rPr>
                        <w:rStyle w:val="Lienhypertexte"/>
                        <w:rFonts w:ascii="Times New Roman" w:hAnsi="Times New Roman" w:cs="Times New Roman"/>
                      </w:rPr>
                      <w:t xml:space="preserve">Pour toute demande d'intervention dans les frais médicaux: Formulaire 1 </w:t>
                    </w:r>
                  </w:hyperlink>
                </w:p>
                <w:p>
                  <w:pPr>
                    <w:numPr>
                      <w:ilvl w:val="0"/>
                      <w:numId w:val="8"/>
                    </w:numPr>
                    <w:spacing w:before="100" w:beforeAutospacing="1" w:after="100" w:afterAutospacing="1" w:line="240" w:lineRule="auto"/>
                    <w:rPr>
                      <w:rFonts w:ascii="Times New Roman" w:hAnsi="Times New Roman" w:cs="Times New Roman"/>
                    </w:rPr>
                  </w:pPr>
                  <w:hyperlink r:id="rId34" w:anchor="chp6" w:history="1">
                    <w:r>
                      <w:rPr>
                        <w:rStyle w:val="Lienhypertexte"/>
                        <w:rFonts w:ascii="Times New Roman" w:hAnsi="Times New Roman" w:cs="Times New Roman"/>
                      </w:rPr>
                      <w:t>Les frais d'orthodontie et de prothèses dentaires</w:t>
                    </w:r>
                  </w:hyperlink>
                </w:p>
                <w:p>
                  <w:pPr>
                    <w:numPr>
                      <w:ilvl w:val="0"/>
                      <w:numId w:val="8"/>
                    </w:numPr>
                    <w:spacing w:before="100" w:beforeAutospacing="1" w:after="100" w:afterAutospacing="1" w:line="240" w:lineRule="auto"/>
                    <w:rPr>
                      <w:rFonts w:ascii="Times New Roman" w:hAnsi="Times New Roman" w:cs="Times New Roman"/>
                    </w:rPr>
                  </w:pPr>
                  <w:hyperlink r:id="rId35" w:anchor="chp7" w:history="1">
                    <w:r>
                      <w:rPr>
                        <w:rStyle w:val="Lienhypertexte"/>
                        <w:rFonts w:ascii="Times New Roman" w:hAnsi="Times New Roman" w:cs="Times New Roman"/>
                      </w:rPr>
                      <w:t>Les frais de prothèses orthopédiques et oculaires</w:t>
                    </w:r>
                  </w:hyperlink>
                </w:p>
                <w:p>
                  <w:pPr>
                    <w:numPr>
                      <w:ilvl w:val="0"/>
                      <w:numId w:val="8"/>
                    </w:numPr>
                    <w:spacing w:before="100" w:beforeAutospacing="1" w:after="100" w:afterAutospacing="1" w:line="240" w:lineRule="auto"/>
                    <w:rPr>
                      <w:rFonts w:ascii="Times New Roman" w:hAnsi="Times New Roman" w:cs="Times New Roman"/>
                    </w:rPr>
                  </w:pPr>
                  <w:hyperlink r:id="rId36" w:anchor="chp8" w:history="1">
                    <w:r>
                      <w:rPr>
                        <w:rStyle w:val="Lienhypertexte"/>
                        <w:rFonts w:ascii="Times New Roman" w:hAnsi="Times New Roman" w:cs="Times New Roman"/>
                      </w:rPr>
                      <w:t>Les frais de prothèses auditives</w:t>
                    </w:r>
                  </w:hyperlink>
                </w:p>
                <w:p>
                  <w:pPr>
                    <w:numPr>
                      <w:ilvl w:val="0"/>
                      <w:numId w:val="8"/>
                    </w:numPr>
                    <w:spacing w:before="100" w:beforeAutospacing="1" w:after="100" w:afterAutospacing="1" w:line="240" w:lineRule="auto"/>
                    <w:rPr>
                      <w:rFonts w:ascii="Times New Roman" w:hAnsi="Times New Roman" w:cs="Times New Roman"/>
                    </w:rPr>
                  </w:pPr>
                  <w:hyperlink r:id="rId37" w:anchor="chp9" w:history="1">
                    <w:r>
                      <w:rPr>
                        <w:rStyle w:val="Lienhypertexte"/>
                        <w:rFonts w:ascii="Times New Roman" w:hAnsi="Times New Roman" w:cs="Times New Roman"/>
                      </w:rPr>
                      <w:t>Les frais de traitement en psychologie</w:t>
                    </w:r>
                  </w:hyperlink>
                </w:p>
                <w:p>
                  <w:pPr>
                    <w:numPr>
                      <w:ilvl w:val="0"/>
                      <w:numId w:val="8"/>
                    </w:numPr>
                    <w:spacing w:before="100" w:beforeAutospacing="1" w:after="100" w:afterAutospacing="1" w:line="240" w:lineRule="auto"/>
                    <w:rPr>
                      <w:rFonts w:ascii="Times New Roman" w:hAnsi="Times New Roman" w:cs="Times New Roman"/>
                    </w:rPr>
                  </w:pPr>
                  <w:hyperlink r:id="rId38" w:anchor="chp10" w:history="1">
                    <w:r>
                      <w:rPr>
                        <w:rStyle w:val="Lienhypertexte"/>
                        <w:rFonts w:ascii="Times New Roman" w:hAnsi="Times New Roman" w:cs="Times New Roman"/>
                      </w:rPr>
                      <w:t>Les frais de traitement en logopédie</w:t>
                    </w:r>
                  </w:hyperlink>
                </w:p>
                <w:p>
                  <w:pPr>
                    <w:numPr>
                      <w:ilvl w:val="0"/>
                      <w:numId w:val="8"/>
                    </w:numPr>
                    <w:spacing w:before="100" w:beforeAutospacing="1" w:after="100" w:afterAutospacing="1" w:line="240" w:lineRule="auto"/>
                    <w:rPr>
                      <w:rFonts w:ascii="Times New Roman" w:hAnsi="Times New Roman" w:cs="Times New Roman"/>
                    </w:rPr>
                  </w:pPr>
                  <w:hyperlink r:id="rId39" w:anchor="chp11" w:history="1">
                    <w:r>
                      <w:rPr>
                        <w:rStyle w:val="Lienhypertexte"/>
                        <w:rFonts w:ascii="Times New Roman" w:hAnsi="Times New Roman" w:cs="Times New Roman"/>
                      </w:rPr>
                      <w:t>Achat d'un aérosol</w:t>
                    </w:r>
                  </w:hyperlink>
                </w:p>
                <w:p>
                  <w:pPr>
                    <w:numPr>
                      <w:ilvl w:val="0"/>
                      <w:numId w:val="8"/>
                    </w:numPr>
                    <w:spacing w:before="100" w:beforeAutospacing="1" w:after="100" w:afterAutospacing="1" w:line="240" w:lineRule="auto"/>
                    <w:rPr>
                      <w:rStyle w:val="Lienhypertexte"/>
                      <w:rFonts w:ascii="Times New Roman" w:hAnsi="Times New Roman" w:cs="Times New Roman"/>
                      <w:color w:val="auto"/>
                      <w:u w:val="none"/>
                    </w:rPr>
                  </w:pPr>
                  <w:hyperlink r:id="rId40" w:anchor="chp12" w:history="1">
                    <w:r>
                      <w:rPr>
                        <w:rStyle w:val="Lienhypertexte"/>
                        <w:rFonts w:ascii="Times New Roman" w:hAnsi="Times New Roman" w:cs="Times New Roman"/>
                      </w:rPr>
                      <w:t>Frais de dépistage</w:t>
                    </w:r>
                  </w:hyperlink>
                </w:p>
                <w:p>
                  <w:pPr>
                    <w:spacing w:before="100" w:beforeAutospacing="1" w:after="100" w:afterAutospacing="1" w:line="240" w:lineRule="auto"/>
                    <w:rPr>
                      <w:rFonts w:ascii="Times New Roman" w:eastAsia="Times New Roman" w:hAnsi="Times New Roman" w:cs="Times New Roman"/>
                      <w:sz w:val="24"/>
                      <w:szCs w:val="24"/>
                      <w:lang w:eastAsia="fr-BE"/>
                    </w:rPr>
                  </w:pPr>
                  <w:bookmarkStart w:id="7" w:name="chp51"/>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r>
                    <w:rPr>
                      <w:rFonts w:ascii="Times New Roman" w:eastAsia="Times New Roman" w:hAnsi="Times New Roman" w:cs="Times New Roman"/>
                      <w:b/>
                      <w:bCs/>
                      <w:color w:val="4472C4" w:themeColor="accent5"/>
                      <w:sz w:val="24"/>
                      <w:szCs w:val="24"/>
                      <w:lang w:eastAsia="fr-BE"/>
                    </w:rPr>
                    <w:t>Pour toute demande d'intervention dans les frais médicaux : Formulaire 1</w:t>
                  </w:r>
                  <w:bookmarkEnd w:id="7"/>
                </w:p>
                <w:p>
                  <w:pPr>
                    <w:spacing w:after="0"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Toute demande d'intervention auprès du Service social en matière de frais médicaux se fait au moyen du</w:t>
                  </w:r>
                  <w:r>
                    <w:rPr>
                      <w:rFonts w:ascii="Times New Roman" w:eastAsia="Times New Roman" w:hAnsi="Times New Roman" w:cs="Times New Roman"/>
                      <w:b/>
                      <w:bCs/>
                      <w:sz w:val="24"/>
                      <w:szCs w:val="24"/>
                      <w:lang w:eastAsia="fr-BE"/>
                    </w:rPr>
                    <w:t xml:space="preserve"> formulaire 1 </w:t>
                  </w:r>
                  <w:r>
                    <w:rPr>
                      <w:rFonts w:ascii="Times New Roman" w:eastAsia="Times New Roman" w:hAnsi="Times New Roman" w:cs="Times New Roman"/>
                      <w:b/>
                      <w:bCs/>
                      <w:i/>
                      <w:iCs/>
                      <w:sz w:val="24"/>
                      <w:szCs w:val="24"/>
                      <w:lang w:eastAsia="fr-BE"/>
                    </w:rPr>
                    <w:t xml:space="preserve">« fiche de renseignements », </w:t>
                  </w:r>
                  <w:r>
                    <w:rPr>
                      <w:rFonts w:ascii="Times New Roman" w:eastAsia="Times New Roman" w:hAnsi="Times New Roman" w:cs="Times New Roman"/>
                      <w:sz w:val="24"/>
                      <w:szCs w:val="24"/>
                      <w:lang w:eastAsia="fr-BE"/>
                    </w:rPr>
                    <w:t xml:space="preserve">accompagné du formulaire spécifique au type de frais (formulaires 3 à 8 détaillés plus bas). En annexe, le </w:t>
                  </w:r>
                  <w:r>
                    <w:rPr>
                      <w:rFonts w:ascii="Times New Roman" w:eastAsia="Times New Roman" w:hAnsi="Times New Roman" w:cs="Times New Roman"/>
                      <w:b/>
                      <w:bCs/>
                      <w:sz w:val="24"/>
                      <w:szCs w:val="24"/>
                      <w:lang w:eastAsia="fr-BE"/>
                    </w:rPr>
                    <w:t xml:space="preserve">formulaire 1 Fiche de renseignements </w:t>
                  </w:r>
                </w:p>
                <w:p>
                  <w:pPr>
                    <w:spacing w:after="0"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Ce formulaire doit être complété et accompagné de toutes les pièces justificatives demandées lors de la première demande d'intervention de l'année scolaire en cours et à chaque changement de situation familiale et/ou pécuniaire.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pièces jointes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Une composition de ménage récente (moins de 6 mois)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du jugement attestant de la garde partagée des enfants s'ils ne sont pas repris sur votre composition de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un seul et unique document de format A4 reprenant : </w:t>
                  </w:r>
                </w:p>
                <w:p>
                  <w:pPr>
                    <w:numPr>
                      <w:ilvl w:val="1"/>
                      <w:numId w:val="8"/>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8"/>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8"/>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document au bas duquel doit être apposé une mention manuscrite de votre part «Lu et approuvé pour paiement», avec votre signature, et date de cette signature </w:t>
                  </w:r>
                </w:p>
                <w:p>
                  <w:pPr>
                    <w:spacing w:before="100" w:beforeAutospacing="1" w:after="100" w:afterAutospacing="1" w:line="240" w:lineRule="auto"/>
                    <w:ind w:left="720"/>
                    <w:rPr>
                      <w:rFonts w:ascii="Times New Roman" w:eastAsia="Times New Roman" w:hAnsi="Times New Roman" w:cs="Times New Roman"/>
                      <w:sz w:val="24"/>
                      <w:szCs w:val="24"/>
                      <w:lang w:eastAsia="fr-BE"/>
                    </w:rPr>
                  </w:pP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lastRenderedPageBreak/>
                    <w:t>Copie des fiches de salaire ou autres revenus imposables des membres de votre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des pécules de vacances des membres de votre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des primes de fin d'année des membres de votre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du dernier avertissement-extrait de rôle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 l'attestation de reconnaissance d'un handicap éventuel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 l'attestation de la mutuelle concernant le MAF éventuel.</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Cette fiche de renseignements nous permet notamment de calculer le chiffre M, nécessaire pour la détermination de l'intervention de notre Service social.</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bookmarkStart w:id="8" w:name="chp6"/>
                  <w:r>
                    <w:rPr>
                      <w:rFonts w:ascii="Times New Roman" w:eastAsia="Times New Roman" w:hAnsi="Times New Roman" w:cs="Times New Roman"/>
                      <w:b/>
                      <w:bCs/>
                      <w:color w:val="4472C4" w:themeColor="accent5"/>
                      <w:sz w:val="24"/>
                      <w:szCs w:val="24"/>
                      <w:lang w:eastAsia="fr-BE"/>
                    </w:rPr>
                    <w:t xml:space="preserve">Les frais d'orthodontie et de prothèses dentaires </w:t>
                  </w:r>
                  <w:bookmarkEnd w:id="8"/>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 Service social intervient de manière automatique dans les frais d'orthodontie et de prothèses dentaires couverts par l'assurance mutuelle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raison du pourcentage associé au chiffre M déterminé selon les revenus et la composition du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appliqué sur les montants restant à charge, soit après déduction des assurances mutuelle obligatoire et/ou complémentaire, des compagnies d'assurance supplémentaire soins de santé (d'hospitalisation ou dentaires), ou autres organismes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concurrence d'un montant maximum fixé selon la grille ci-dessous par bénéficiaire sur 3 ans.</w:t>
                  </w:r>
                </w:p>
                <w:tbl>
                  <w:tblPr>
                    <w:tblW w:w="0" w:type="auto"/>
                    <w:tblCellMar>
                      <w:left w:w="0" w:type="dxa"/>
                      <w:right w:w="0" w:type="dxa"/>
                    </w:tblCellMar>
                    <w:tblLook w:val="04A0" w:firstRow="1" w:lastRow="0" w:firstColumn="1" w:lastColumn="0" w:noHBand="0" w:noVBand="1"/>
                  </w:tblPr>
                  <w:tblGrid>
                    <w:gridCol w:w="2628"/>
                    <w:gridCol w:w="2160"/>
                    <w:gridCol w:w="2340"/>
                  </w:tblGrid>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b/>
                            <w:bCs/>
                            <w:sz w:val="20"/>
                            <w:szCs w:val="20"/>
                            <w:lang w:eastAsia="fr-BE"/>
                          </w:rPr>
                          <w:t>Chiffre M</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 </w:t>
                        </w:r>
                        <w:r>
                          <w:rPr>
                            <w:rFonts w:ascii="Verdana" w:eastAsia="Times New Roman" w:hAnsi="Verdana" w:cs="Times New Roman"/>
                            <w:b/>
                            <w:bCs/>
                            <w:sz w:val="20"/>
                            <w:szCs w:val="20"/>
                            <w:lang w:eastAsia="fr-BE"/>
                          </w:rPr>
                          <w:t>Pourcentage d'intervention</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 </w:t>
                        </w:r>
                        <w:r>
                          <w:rPr>
                            <w:rFonts w:ascii="Verdana" w:eastAsia="Times New Roman" w:hAnsi="Verdana" w:cs="Times New Roman"/>
                            <w:b/>
                            <w:bCs/>
                            <w:sz w:val="20"/>
                            <w:szCs w:val="20"/>
                            <w:lang w:eastAsia="fr-BE"/>
                          </w:rPr>
                          <w:t>Montant max de l'intervention</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A partir de 1.100,01€</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909,41€ à 1.100€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852,81 à 909,40€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75€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796,21 à 852,80€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739,61 à 796,20€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125€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683,01 à 739,60€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626,41 à 683€</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569,81 à 626,40€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516,51 à 569,80€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463,21 à 516,50€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60%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409,91 à 463,20€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70%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356,61 à 409,90€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80%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300,01 à 356,60€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90%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Moins de 300€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550€</w:t>
                        </w:r>
                      </w:p>
                    </w:tc>
                  </w:tr>
                </w:tbl>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3</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lastRenderedPageBreak/>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facture et extrait de compte comme preuve de paiement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l'assurance mutuelle obligatoire (tarif Inami) et/ou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dans le cadre d'assurance complémentaire éventuelle de mutuelle (dentalia, dento+, etc) ou d'assurance soins de santé.</w:t>
                  </w:r>
                </w:p>
                <w:p>
                  <w:pPr>
                    <w:spacing w:before="100" w:beforeAutospacing="1" w:after="100" w:afterAutospacing="1" w:line="240" w:lineRule="auto"/>
                    <w:rPr>
                      <w:rFonts w:ascii="Times New Roman" w:eastAsia="Times New Roman" w:hAnsi="Times New Roman" w:cs="Times New Roman"/>
                      <w:sz w:val="24"/>
                      <w:szCs w:val="24"/>
                      <w:lang w:eastAsia="fr-BE"/>
                    </w:rPr>
                  </w:pPr>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bookmarkStart w:id="9" w:name="chp7"/>
                  <w:r>
                    <w:rPr>
                      <w:rFonts w:ascii="Times New Roman" w:eastAsia="Times New Roman" w:hAnsi="Times New Roman" w:cs="Times New Roman"/>
                      <w:b/>
                      <w:bCs/>
                      <w:color w:val="4472C4" w:themeColor="accent5"/>
                      <w:sz w:val="24"/>
                      <w:szCs w:val="24"/>
                      <w:lang w:eastAsia="fr-BE"/>
                    </w:rPr>
                    <w:t xml:space="preserve">Les frais de prothèses orthopédiques et oculaires </w:t>
                  </w:r>
                  <w:bookmarkEnd w:id="9"/>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 Service social intervient de manière automatique dans les frais de semelles et chaussures orthopédiques, lunettes et lentilles, etc (produits de nettoyage non inclus)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raison du pourcentage associé au chiffre M déterminé selon les revenus et la composition du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appliqué sur les montants restant à charge, soit après déduction des assurances mutuelle obligatoire et/ou complémentaire, des compagnies d'assurance supplémentaire soins de santé ou autres organismes (Awiph, Phare, etc)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concurrence d'un montant maximum fixé selon la grille ci-dessous par bénéficiaire et par an.</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p>
                <w:tbl>
                  <w:tblPr>
                    <w:tblW w:w="0" w:type="auto"/>
                    <w:tblCellMar>
                      <w:left w:w="0" w:type="dxa"/>
                      <w:right w:w="0" w:type="dxa"/>
                    </w:tblCellMar>
                    <w:tblLook w:val="04A0" w:firstRow="1" w:lastRow="0" w:firstColumn="1" w:lastColumn="0" w:noHBand="0" w:noVBand="1"/>
                  </w:tblPr>
                  <w:tblGrid>
                    <w:gridCol w:w="2628"/>
                    <w:gridCol w:w="2160"/>
                    <w:gridCol w:w="2340"/>
                  </w:tblGrid>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b/>
                            <w:bCs/>
                            <w:sz w:val="20"/>
                            <w:szCs w:val="20"/>
                            <w:lang w:eastAsia="fr-BE"/>
                          </w:rPr>
                          <w:t>Chiffre M</w:t>
                        </w:r>
                        <w:r>
                          <w:rPr>
                            <w:rFonts w:ascii="Verdana" w:eastAsia="Times New Roman" w:hAnsi="Verdana" w:cs="Times New Roman"/>
                            <w:sz w:val="20"/>
                            <w:szCs w:val="20"/>
                            <w:lang w:eastAsia="fr-BE"/>
                          </w:rPr>
                          <w:t> </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b/>
                            <w:bCs/>
                            <w:sz w:val="20"/>
                            <w:szCs w:val="20"/>
                            <w:lang w:eastAsia="fr-BE"/>
                          </w:rPr>
                          <w:t>Pourcentage d'intervention</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b/>
                            <w:bCs/>
                            <w:sz w:val="20"/>
                            <w:szCs w:val="20"/>
                            <w:lang w:eastAsia="fr-BE"/>
                          </w:rPr>
                          <w:t>Montant max de l'intervention</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A partir de 1.100,01€</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909,41€ à 1.100€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852,81 à 909,40€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796,21 à 852,80€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60€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739,61 à 796,20€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75€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683,01 à 739,60€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90€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626,41 à 683€</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120€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569,81 à 626,40€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516,51 à 569,80€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180€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463,21 à 516,50€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60%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210€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409,91 à 463,20€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70%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240€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356,61 à 409,90€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80%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270€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300,01 à 356,60€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90%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Moins de 300€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330€</w:t>
                        </w:r>
                      </w:p>
                    </w:tc>
                  </w:tr>
                </w:tbl>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4</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lastRenderedPageBreak/>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facture et extrait de compte comme preuve de paiement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l'assurance mutuelle obligatoire (tarif Inami) et/ou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dans le cadre d'assurance complémentaire éventuelle de mutuelle ou d'assurance soins de santé.</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bookmarkStart w:id="10" w:name="chp8"/>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r>
                    <w:rPr>
                      <w:rFonts w:ascii="Times New Roman" w:eastAsia="Times New Roman" w:hAnsi="Times New Roman" w:cs="Times New Roman"/>
                      <w:b/>
                      <w:bCs/>
                      <w:color w:val="4472C4" w:themeColor="accent5"/>
                      <w:sz w:val="24"/>
                      <w:szCs w:val="24"/>
                      <w:lang w:eastAsia="fr-BE"/>
                    </w:rPr>
                    <w:t xml:space="preserve">Les frais de prothèses auditives </w:t>
                  </w:r>
                  <w:bookmarkEnd w:id="10"/>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L'intervention du Service social se limitera à un montant maximum de 300€/appareil (donc par oreille) multiplié par le pourcentage octroyé selon le chiffre « M », sur une période de 5 ans.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5</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facture et extrait de compte comme preuve de paiement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l'assurance mutuelle obligatoire (tarif Inami) et/ou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dans le cadre d'assurance complémentaire éventuelle de mutuelle, d'assurance soins de santé ou autres organismes.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bookmarkStart w:id="11" w:name="chp9"/>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r>
                    <w:rPr>
                      <w:rFonts w:ascii="Times New Roman" w:eastAsia="Times New Roman" w:hAnsi="Times New Roman" w:cs="Times New Roman"/>
                      <w:b/>
                      <w:bCs/>
                      <w:color w:val="4472C4" w:themeColor="accent5"/>
                      <w:sz w:val="24"/>
                      <w:szCs w:val="24"/>
                      <w:lang w:eastAsia="fr-BE"/>
                    </w:rPr>
                    <w:t xml:space="preserve">Les frais de traitement en psychologie </w:t>
                  </w:r>
                  <w:bookmarkEnd w:id="11"/>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 Service social intervient de manière automatique dans le coût des séances psychologiques couvertes partiellement par l'assurance mutuelle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raison du pourcentage associé au chiffre M déterminé selon les revenus et la composition du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appliqué sur les montants restant à charge, soit après déduction des assurances mutuelle complémentaire ou soins de santé ou autres organismes (Awiph, phare, etc)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lastRenderedPageBreak/>
                    <w:t>à concurrence d'un montant maximum fixé selon la grille ci-dessous, par bénéficiaire et par an.</w:t>
                  </w:r>
                </w:p>
                <w:tbl>
                  <w:tblPr>
                    <w:tblW w:w="0" w:type="auto"/>
                    <w:tblCellMar>
                      <w:left w:w="0" w:type="dxa"/>
                      <w:right w:w="0" w:type="dxa"/>
                    </w:tblCellMar>
                    <w:tblLook w:val="04A0" w:firstRow="1" w:lastRow="0" w:firstColumn="1" w:lastColumn="0" w:noHBand="0" w:noVBand="1"/>
                  </w:tblPr>
                  <w:tblGrid>
                    <w:gridCol w:w="2628"/>
                    <w:gridCol w:w="2160"/>
                    <w:gridCol w:w="2340"/>
                  </w:tblGrid>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b/>
                            <w:bCs/>
                            <w:sz w:val="20"/>
                            <w:szCs w:val="20"/>
                            <w:lang w:eastAsia="fr-BE"/>
                          </w:rPr>
                          <w:t>Chiffre M</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 </w:t>
                        </w:r>
                        <w:r>
                          <w:rPr>
                            <w:rFonts w:ascii="Verdana" w:eastAsia="Times New Roman" w:hAnsi="Verdana" w:cs="Times New Roman"/>
                            <w:b/>
                            <w:bCs/>
                            <w:sz w:val="20"/>
                            <w:szCs w:val="20"/>
                            <w:lang w:eastAsia="fr-BE"/>
                          </w:rPr>
                          <w:t>Pourcentage d'intervention</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 </w:t>
                        </w:r>
                        <w:r>
                          <w:rPr>
                            <w:rFonts w:ascii="Verdana" w:eastAsia="Times New Roman" w:hAnsi="Verdana" w:cs="Times New Roman"/>
                            <w:b/>
                            <w:bCs/>
                            <w:sz w:val="20"/>
                            <w:szCs w:val="20"/>
                            <w:lang w:eastAsia="fr-BE"/>
                          </w:rPr>
                          <w:t>Montant max de l'intervention</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A partir de 1.100,01€</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909,41€ à 1.100€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852,81 à 909,40€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75€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796,21 à 852,80€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739,61 à 796,20€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125€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683,01 à 739,60€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626,41 à 683€</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569,81 à 626,40€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516,51 à 569,80€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463,21 à 516,50€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60%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409,91 à 463,20€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70%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356,61 à 409,90€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80%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300,01 à 356,60€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90%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Moins de 300€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550€</w:t>
                        </w:r>
                      </w:p>
                    </w:tc>
                  </w:tr>
                </w:tbl>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6</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relevé des prestations attesté par le psychologue ou psychothérapeute (ou copie de reçus)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l'assurance mutuelle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éventuel dans le cadre d'assurance en soins de santé.</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bookmarkStart w:id="12" w:name="chp10"/>
                  <w:r>
                    <w:rPr>
                      <w:rFonts w:ascii="Times New Roman" w:eastAsia="Times New Roman" w:hAnsi="Times New Roman" w:cs="Times New Roman"/>
                      <w:b/>
                      <w:bCs/>
                      <w:color w:val="4472C4" w:themeColor="accent5"/>
                      <w:sz w:val="24"/>
                      <w:szCs w:val="24"/>
                      <w:lang w:eastAsia="fr-BE"/>
                    </w:rPr>
                    <w:t xml:space="preserve">Les frais de traitement en logopédie </w:t>
                  </w:r>
                  <w:bookmarkEnd w:id="12"/>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r>
                    <w:rPr>
                      <w:rFonts w:ascii="Times New Roman" w:eastAsia="Times New Roman" w:hAnsi="Times New Roman" w:cs="Times New Roman"/>
                      <w:sz w:val="24"/>
                      <w:szCs w:val="24"/>
                      <w:lang w:eastAsia="fr-BE"/>
                    </w:rPr>
                    <w:t>Le Service social intervient de manière automatique dans le coût des séances de logopédie couvertes par l'assurance mutuelle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raison du pourcentage associé au chiffre M déterminé selon les revenus et la composition du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appliqué sur les montants restant à charge, soit après déduction des assurances mutuelle obligatoire et/ou complémentaire, des compagnies d'assurance supplémentaire soins de santé ou autres organismes (Awiph, Phare, etc)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concurrence d'un montant maximum fixé selon la grille ci-dessous par bénéficiaire et par an.</w:t>
                  </w:r>
                </w:p>
                <w:tbl>
                  <w:tblPr>
                    <w:tblW w:w="0" w:type="auto"/>
                    <w:tblCellMar>
                      <w:left w:w="0" w:type="dxa"/>
                      <w:right w:w="0" w:type="dxa"/>
                    </w:tblCellMar>
                    <w:tblLook w:val="04A0" w:firstRow="1" w:lastRow="0" w:firstColumn="1" w:lastColumn="0" w:noHBand="0" w:noVBand="1"/>
                  </w:tblPr>
                  <w:tblGrid>
                    <w:gridCol w:w="2628"/>
                    <w:gridCol w:w="2160"/>
                    <w:gridCol w:w="2340"/>
                  </w:tblGrid>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b/>
                            <w:bCs/>
                            <w:sz w:val="24"/>
                            <w:szCs w:val="24"/>
                            <w:lang w:eastAsia="fr-BE"/>
                          </w:rPr>
                          <w:lastRenderedPageBreak/>
                          <w:t>Chiffre M</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b/>
                            <w:bCs/>
                            <w:sz w:val="24"/>
                            <w:szCs w:val="24"/>
                            <w:lang w:eastAsia="fr-BE"/>
                          </w:rPr>
                          <w:t>Pourcentage d'intervention</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b/>
                            <w:bCs/>
                            <w:sz w:val="24"/>
                            <w:szCs w:val="24"/>
                            <w:lang w:eastAsia="fr-BE"/>
                          </w:rPr>
                          <w:t>Montant max de l'intervention</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 partir de 1.100,01€</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909,41€ à 1.100€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852,81 à 909,40€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37,50€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796,21 à 852,80€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739,61 à 796,20€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62,50€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683,01 à 739,60€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75€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626,41 à 683€</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30%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569,81 à 626,40€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40%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125€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516,51 à 569,80€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50%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463,21 à 516,50€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60%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175€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409,91 à 463,20€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70%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200€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356,61 à 409,90€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80%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225€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300,01 à 356,60€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90%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Moins de 300€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100%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275€</w:t>
                        </w:r>
                      </w:p>
                    </w:tc>
                  </w:tr>
                </w:tbl>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7</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relevé des prestations attesté par le logopède (ou copie de reçus)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l'assurance mutuelle obligatoire (tarif Inami) et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éventuel dans le cadre d'assurance en soins de santé ou autres organismes.</w:t>
                  </w:r>
                </w:p>
                <w:p>
                  <w:pPr>
                    <w:spacing w:before="100" w:beforeAutospacing="1" w:after="100" w:afterAutospacing="1" w:line="240" w:lineRule="auto"/>
                    <w:rPr>
                      <w:rFonts w:ascii="Times New Roman" w:eastAsia="Times New Roman" w:hAnsi="Times New Roman" w:cs="Times New Roman"/>
                      <w:sz w:val="24"/>
                      <w:szCs w:val="24"/>
                      <w:lang w:eastAsia="fr-BE"/>
                    </w:rPr>
                  </w:pPr>
                  <w:bookmarkStart w:id="13" w:name="chp11"/>
                  <w:r>
                    <w:rPr>
                      <w:rFonts w:ascii="Times New Roman" w:eastAsia="Times New Roman" w:hAnsi="Times New Roman" w:cs="Times New Roman"/>
                      <w:sz w:val="24"/>
                      <w:szCs w:val="24"/>
                      <w:lang w:eastAsia="fr-BE"/>
                    </w:rPr>
                    <w:t>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b/>
                      <w:bCs/>
                      <w:color w:val="4472C4" w:themeColor="accent5"/>
                      <w:sz w:val="24"/>
                      <w:szCs w:val="24"/>
                      <w:lang w:eastAsia="fr-BE"/>
                    </w:rPr>
                    <w:t xml:space="preserve">Achat d'un aérosol </w:t>
                  </w:r>
                  <w:bookmarkEnd w:id="13"/>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L'intervention du Service social est équivalente au pourcentage octroyé selon le chiffre « M » sur le prix d'achat d'un aérosol.</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L'intervention a lieu par famille sur une période de 10 ans.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8</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lastRenderedPageBreak/>
                    <w:t> 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facture et extrait de compte comme preuve de paiement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éventuel des assurances (mutuelle, soins de santé)  ou autres organismes.</w:t>
                  </w:r>
                </w:p>
                <w:p>
                  <w:pPr>
                    <w:spacing w:before="100" w:beforeAutospacing="1" w:after="100" w:afterAutospacing="1" w:line="240" w:lineRule="auto"/>
                    <w:rPr>
                      <w:rFonts w:ascii="Times New Roman" w:eastAsia="Times New Roman" w:hAnsi="Times New Roman" w:cs="Times New Roman"/>
                      <w:sz w:val="24"/>
                      <w:szCs w:val="24"/>
                      <w:lang w:eastAsia="fr-BE"/>
                    </w:rPr>
                  </w:pPr>
                  <w:bookmarkStart w:id="14" w:name="chp12"/>
                  <w:r>
                    <w:rPr>
                      <w:rFonts w:ascii="Times New Roman" w:eastAsia="Times New Roman" w:hAnsi="Times New Roman" w:cs="Times New Roman"/>
                      <w:sz w:val="24"/>
                      <w:szCs w:val="24"/>
                      <w:lang w:eastAsia="fr-BE"/>
                    </w:rPr>
                    <w:t>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b/>
                      <w:bCs/>
                      <w:color w:val="4472C4" w:themeColor="accent5"/>
                      <w:sz w:val="24"/>
                      <w:szCs w:val="24"/>
                      <w:lang w:eastAsia="fr-BE"/>
                    </w:rPr>
                    <w:t xml:space="preserve">Frais de dépistage </w:t>
                  </w:r>
                  <w:bookmarkEnd w:id="14"/>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Le Service social intervient dans le coût restant à charge (ticket modérateur) des frais de dépistage avec un maximum de </w:t>
                  </w:r>
                  <w:r>
                    <w:rPr>
                      <w:rFonts w:ascii="Times New Roman" w:eastAsia="Times New Roman" w:hAnsi="Times New Roman" w:cs="Times New Roman"/>
                      <w:b/>
                      <w:bCs/>
                      <w:sz w:val="24"/>
                      <w:szCs w:val="24"/>
                      <w:lang w:eastAsia="fr-BE"/>
                    </w:rPr>
                    <w:t>50€ par an et par bénéficiaire</w:t>
                  </w:r>
                  <w:r>
                    <w:rPr>
                      <w:rFonts w:ascii="Times New Roman" w:eastAsia="Times New Roman" w:hAnsi="Times New Roman" w:cs="Times New Roman"/>
                      <w:sz w:val="24"/>
                      <w:szCs w:val="24"/>
                      <w:lang w:eastAsia="fr-BE"/>
                    </w:rPr>
                    <w:t>, tous frais de dépistage confondus et sur base du tarif Inami (dépistage du Cancer, glaucome, diabète, maladies cardio-vasculaires, ostéoporose, sida, etc).</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b/>
                      <w:bCs/>
                      <w:sz w:val="24"/>
                      <w:szCs w:val="24"/>
                      <w:lang w:eastAsia="fr-BE"/>
                    </w:rPr>
                    <w:t xml:space="preserve">Cette intervention du Service social s'adresse à tous les membres des personnels, sans condition de revenus.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 chiffre M n'est donc pas d'application et aucun justificatif de revenus n'est requis en accompagnement du formulaire de demande.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dès lors au moyen du seul </w:t>
                  </w:r>
                  <w:r>
                    <w:rPr>
                      <w:rFonts w:ascii="Times New Roman" w:eastAsia="Times New Roman" w:hAnsi="Times New Roman" w:cs="Times New Roman"/>
                      <w:b/>
                      <w:bCs/>
                      <w:sz w:val="24"/>
                      <w:szCs w:val="24"/>
                      <w:lang w:eastAsia="fr-BE"/>
                    </w:rPr>
                    <w:t>formulaire 9</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bCs/>
                      <w:sz w:val="24"/>
                      <w:szCs w:val="24"/>
                      <w:lang w:eastAsia="fr-BE"/>
                    </w:rPr>
                    <w:t>(</w:t>
                  </w:r>
                  <w:r>
                    <w:rPr>
                      <w:rFonts w:ascii="Times New Roman" w:eastAsia="Times New Roman" w:hAnsi="Times New Roman" w:cs="Times New Roman"/>
                      <w:bCs/>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Une composition de ménage récente (moins de 6 mois)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du jugement attestant de la garde partagée des enfants s'ils ne sont pas repris sur votre composition de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un seul et unique document de format A4 reprenant : </w:t>
                  </w:r>
                </w:p>
                <w:p>
                  <w:pPr>
                    <w:numPr>
                      <w:ilvl w:val="1"/>
                      <w:numId w:val="8"/>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8"/>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copie recto-verso de votre carte bancaire sur laquelle figurent clairement vos nom et prénom, ainsi que le code IBAN de votre compte bancaire, document au bas duquel doit être apposé une mention manuscrite de votre part «Lu et approuvé pour paiement», avec votre signature, et date de cette signature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 l'attestation de la mutuelle concernant le MAF éventuel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facture et extrait de compte comme preuve de paiement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 mutuelle (assurance obligatoire).</w:t>
                  </w:r>
                </w:p>
                <w:p>
                  <w:pPr>
                    <w:pStyle w:val="Titre3"/>
                    <w:rPr>
                      <w:color w:val="FF0000"/>
                      <w:sz w:val="28"/>
                      <w:szCs w:val="28"/>
                    </w:rPr>
                  </w:pPr>
                  <w:r>
                    <w:rPr>
                      <w:color w:val="FF0000"/>
                      <w:sz w:val="28"/>
                      <w:szCs w:val="28"/>
                    </w:rPr>
                    <w:lastRenderedPageBreak/>
                    <w:t>Service social : Services et aides pour vos enfants en particulier</w:t>
                  </w:r>
                  <w:r>
                    <w:pict>
                      <v:rect id="_x0000_i1030" style="width:0;height:1.5pt" o:hralign="center" o:hrstd="t" o:hr="t" fillcolor="#a0a0a0" stroked="f"/>
                    </w:pict>
                  </w:r>
                </w:p>
                <w:p>
                  <w:pPr>
                    <w:spacing w:before="100" w:beforeAutospacing="1" w:after="100" w:afterAutospacing="1" w:line="240" w:lineRule="auto"/>
                    <w:rPr>
                      <w:rFonts w:ascii="Times New Roman" w:eastAsia="Times New Roman" w:hAnsi="Times New Roman" w:cs="Times New Roman"/>
                      <w:sz w:val="24"/>
                      <w:szCs w:val="24"/>
                      <w:lang w:eastAsia="fr-BE"/>
                    </w:rPr>
                  </w:pPr>
                </w:p>
              </w:tc>
            </w:tr>
          </w:tbl>
          <w:p>
            <w:pPr>
              <w:numPr>
                <w:ilvl w:val="0"/>
                <w:numId w:val="9"/>
              </w:numPr>
              <w:spacing w:before="100" w:beforeAutospacing="1" w:after="100" w:afterAutospacing="1" w:line="240" w:lineRule="auto"/>
              <w:rPr>
                <w:rFonts w:ascii="Times New Roman" w:hAnsi="Times New Roman" w:cs="Times New Roman"/>
              </w:rPr>
            </w:pPr>
            <w:hyperlink r:id="rId41" w:anchor="chp13" w:history="1">
              <w:r>
                <w:rPr>
                  <w:rStyle w:val="Lienhypertexte"/>
                  <w:rFonts w:ascii="Times New Roman" w:hAnsi="Times New Roman" w:cs="Times New Roman"/>
                </w:rPr>
                <w:t>La prime de naissance</w:t>
              </w:r>
            </w:hyperlink>
          </w:p>
          <w:p>
            <w:pPr>
              <w:numPr>
                <w:ilvl w:val="0"/>
                <w:numId w:val="9"/>
              </w:numPr>
              <w:spacing w:before="100" w:beforeAutospacing="1" w:after="100" w:afterAutospacing="1" w:line="240" w:lineRule="auto"/>
              <w:rPr>
                <w:rFonts w:ascii="Times New Roman" w:hAnsi="Times New Roman" w:cs="Times New Roman"/>
              </w:rPr>
            </w:pPr>
            <w:hyperlink r:id="rId42" w:anchor="chp14" w:history="1">
              <w:r>
                <w:rPr>
                  <w:rStyle w:val="Lienhypertexte"/>
                  <w:rFonts w:ascii="Times New Roman" w:hAnsi="Times New Roman" w:cs="Times New Roman"/>
                </w:rPr>
                <w:t>L'allocation de rentrée scolaire</w:t>
              </w:r>
            </w:hyperlink>
          </w:p>
          <w:p>
            <w:pPr>
              <w:numPr>
                <w:ilvl w:val="0"/>
                <w:numId w:val="9"/>
              </w:numPr>
              <w:spacing w:before="100" w:beforeAutospacing="1" w:after="100" w:afterAutospacing="1" w:line="240" w:lineRule="auto"/>
              <w:rPr>
                <w:rStyle w:val="Lienhypertexte"/>
                <w:rFonts w:ascii="Times New Roman" w:hAnsi="Times New Roman" w:cs="Times New Roman"/>
                <w:color w:val="auto"/>
                <w:u w:val="none"/>
              </w:rPr>
            </w:pPr>
            <w:hyperlink r:id="rId43" w:anchor="chp15" w:history="1">
              <w:r>
                <w:rPr>
                  <w:rStyle w:val="Lienhypertexte"/>
                  <w:rFonts w:ascii="Times New Roman" w:hAnsi="Times New Roman" w:cs="Times New Roman"/>
                </w:rPr>
                <w:t>Frais de stage de vacances</w:t>
              </w:r>
            </w:hyperlink>
          </w:p>
          <w:p>
            <w:pPr>
              <w:pStyle w:val="NormalWeb"/>
              <w:rPr>
                <w:rStyle w:val="Lienhypertexte"/>
                <w:rFonts w:eastAsiaTheme="minorHAnsi"/>
                <w:color w:val="auto"/>
                <w:sz w:val="22"/>
                <w:szCs w:val="22"/>
                <w:u w:val="none"/>
                <w:lang w:eastAsia="en-US"/>
              </w:rPr>
            </w:pPr>
            <w:bookmarkStart w:id="15" w:name="chp13"/>
          </w:p>
          <w:p>
            <w:pPr>
              <w:pStyle w:val="NormalWeb"/>
              <w:rPr>
                <w:color w:val="4472C4" w:themeColor="accent5"/>
              </w:rPr>
            </w:pPr>
            <w:r>
              <w:rPr>
                <w:rStyle w:val="lev"/>
                <w:color w:val="4472C4" w:themeColor="accent5"/>
              </w:rPr>
              <w:t xml:space="preserve">La prime de naissance </w:t>
            </w:r>
            <w:bookmarkEnd w:id="15"/>
          </w:p>
          <w:p>
            <w:pPr>
              <w:pStyle w:val="NormalWeb"/>
              <w:rPr>
                <w:color w:val="4472C4" w:themeColor="accent5"/>
              </w:rPr>
            </w:pPr>
            <w:r>
              <w:t>Le Service social accorde une prime à l'occasion de la naissance ou de l'adoption d'un enfant.</w:t>
            </w:r>
          </w:p>
          <w:p>
            <w:pPr>
              <w:pStyle w:val="NormalWeb"/>
            </w:pPr>
            <w:r>
              <w:t>Elle est de minimum 75€ par enfant et peut varier jusqu'à maximum 225€ par enfant selon le chiffre M déterminé.</w:t>
            </w:r>
          </w:p>
          <w:tbl>
            <w:tblPr>
              <w:tblW w:w="0" w:type="auto"/>
              <w:tblCellMar>
                <w:left w:w="0" w:type="dxa"/>
                <w:right w:w="0" w:type="dxa"/>
              </w:tblCellMar>
              <w:tblLook w:val="04A0" w:firstRow="1" w:lastRow="0" w:firstColumn="1" w:lastColumn="0" w:noHBand="0" w:noVBand="1"/>
            </w:tblPr>
            <w:tblGrid>
              <w:gridCol w:w="3070"/>
              <w:gridCol w:w="3071"/>
            </w:tblGrid>
            <w:tr>
              <w:tc>
                <w:tcPr>
                  <w:tcW w:w="3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pPr>
                    <w:spacing w:before="100" w:beforeAutospacing="1"/>
                  </w:pPr>
                  <w:r>
                    <w:rPr>
                      <w:rFonts w:ascii="Verdana" w:hAnsi="Verdana"/>
                      <w:b/>
                      <w:bCs/>
                      <w:sz w:val="20"/>
                      <w:szCs w:val="20"/>
                    </w:rPr>
                    <w:t> </w:t>
                  </w:r>
                </w:p>
                <w:p>
                  <w:pPr>
                    <w:spacing w:before="100" w:beforeAutospacing="1"/>
                    <w:jc w:val="center"/>
                  </w:pPr>
                  <w:r>
                    <w:rPr>
                      <w:rFonts w:ascii="Verdana" w:hAnsi="Verdana"/>
                      <w:b/>
                      <w:bCs/>
                      <w:sz w:val="20"/>
                      <w:szCs w:val="20"/>
                    </w:rPr>
                    <w:t>Chiffre M</w:t>
                  </w:r>
                </w:p>
                <w:p>
                  <w:pPr>
                    <w:spacing w:before="100" w:beforeAutospacing="1"/>
                    <w:jc w:val="center"/>
                  </w:pPr>
                  <w:r>
                    <w:rPr>
                      <w:rFonts w:ascii="Verdana" w:hAnsi="Verdana"/>
                      <w:b/>
                      <w:bCs/>
                      <w:sz w:val="20"/>
                      <w:szCs w:val="20"/>
                    </w:rPr>
                    <w:t> </w:t>
                  </w:r>
                </w:p>
              </w:tc>
              <w:tc>
                <w:tcPr>
                  <w:tcW w:w="30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pPr>
                    <w:spacing w:before="100" w:beforeAutospacing="1"/>
                    <w:jc w:val="center"/>
                  </w:pPr>
                  <w:r>
                    <w:rPr>
                      <w:rFonts w:ascii="Verdana" w:hAnsi="Verdana"/>
                      <w:b/>
                      <w:bCs/>
                      <w:sz w:val="20"/>
                      <w:szCs w:val="20"/>
                    </w:rPr>
                    <w:t> </w:t>
                  </w:r>
                </w:p>
                <w:p>
                  <w:pPr>
                    <w:spacing w:before="100" w:beforeAutospacing="1"/>
                    <w:jc w:val="center"/>
                  </w:pPr>
                  <w:r>
                    <w:rPr>
                      <w:rFonts w:ascii="Verdana" w:hAnsi="Verdana"/>
                      <w:b/>
                      <w:bCs/>
                      <w:sz w:val="20"/>
                      <w:szCs w:val="20"/>
                    </w:rPr>
                    <w:t>Montant forfaitaire</w:t>
                  </w:r>
                </w:p>
                <w:p>
                  <w:pPr>
                    <w:spacing w:before="100" w:beforeAutospacing="1"/>
                    <w:jc w:val="center"/>
                  </w:pPr>
                  <w:r>
                    <w:rPr>
                      <w:rFonts w:ascii="Verdana" w:hAnsi="Verdana"/>
                      <w:b/>
                      <w:bCs/>
                      <w:sz w:val="20"/>
                      <w:szCs w:val="20"/>
                    </w:rPr>
                    <w:t>de la prime de naissance</w:t>
                  </w:r>
                </w:p>
              </w:tc>
            </w:tr>
            <w:tr>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A partir de 1.100,01€</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75€</w:t>
                  </w:r>
                </w:p>
              </w:tc>
            </w:tr>
            <w:tr>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De 909,41€ à 1.100€</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100€</w:t>
                  </w:r>
                </w:p>
              </w:tc>
            </w:tr>
            <w:tr>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De 683,01 à 909,40€</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125€</w:t>
                  </w:r>
                </w:p>
              </w:tc>
            </w:tr>
            <w:tr>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De 516,51 à 683€</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150€</w:t>
                  </w:r>
                </w:p>
              </w:tc>
            </w:tr>
            <w:tr>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De 409,91 à 516,50€</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175€</w:t>
                  </w:r>
                </w:p>
              </w:tc>
            </w:tr>
            <w:tr>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De 300,01 à 409,90€</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200€</w:t>
                  </w:r>
                </w:p>
              </w:tc>
            </w:tr>
            <w:tr>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Moins de 300€</w:t>
                  </w:r>
                </w:p>
              </w:tc>
              <w:tc>
                <w:tcPr>
                  <w:tcW w:w="3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pPr>
                  <w:r>
                    <w:t>225€</w:t>
                  </w:r>
                </w:p>
              </w:tc>
            </w:tr>
          </w:tbl>
          <w:p>
            <w:pPr>
              <w:pStyle w:val="NormalWeb"/>
            </w:pPr>
            <w:r>
              <w:t> </w:t>
            </w:r>
            <w:r>
              <w:rPr>
                <w:rStyle w:val="Accentuation"/>
                <w:rFonts w:eastAsiaTheme="majorEastAsia"/>
              </w:rPr>
              <w:t>Quand et comment introduire votre dossier ?</w:t>
            </w:r>
          </w:p>
          <w:p>
            <w:pPr>
              <w:pStyle w:val="NormalWeb"/>
            </w:pPr>
            <w:r>
              <w:t xml:space="preserve">La demande se fait au moyen du </w:t>
            </w:r>
            <w:r>
              <w:rPr>
                <w:rStyle w:val="lev"/>
              </w:rPr>
              <w:t xml:space="preserve">formulaire 2 </w:t>
            </w:r>
            <w:r>
              <w:t>(</w:t>
            </w:r>
            <w:r>
              <w:rPr>
                <w:rStyle w:val="lev"/>
                <w:u w:val="single"/>
              </w:rPr>
              <w:t>en annexe</w:t>
            </w:r>
            <w:r>
              <w:t>) au plus tôt 3 mois avant et au plus tard 3 mois après la naissance.</w:t>
            </w:r>
          </w:p>
          <w:p>
            <w:pPr>
              <w:pStyle w:val="NormalWeb"/>
            </w:pPr>
            <w:r>
              <w:t>Pour une adoption, la demande peut être introduite dès le prononcé du jugement et au plus tard 6 mois après ce prononcé.</w:t>
            </w:r>
          </w:p>
          <w:p>
            <w:pPr>
              <w:pStyle w:val="NormalWeb"/>
            </w:pPr>
            <w:r>
              <w:t>Il vous est possible de choisir de solliciter la prime de naissance minimum de 75€, ce qui vous dispense de rentrer les pièces justificatives des revenus du ménage</w:t>
            </w:r>
          </w:p>
          <w:p>
            <w:pPr>
              <w:pStyle w:val="NormalWeb"/>
            </w:pPr>
            <w:r>
              <w:t>Il faut dès lors apposer explicitement votre choix sur le formulaire de demande de la prime de naissance.</w:t>
            </w:r>
          </w:p>
          <w:p>
            <w:pPr>
              <w:pStyle w:val="NormalWeb"/>
            </w:pPr>
          </w:p>
          <w:p>
            <w:pPr>
              <w:pStyle w:val="NormalWeb"/>
            </w:pPr>
            <w:r>
              <w:lastRenderedPageBreak/>
              <w:t>Les justificatifs à joindre sont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d'un extrait de compte mentionnant le code IBAN du compte bancaire sur lequel effectuer le versement de l'intervention (titulaire est le membre du personnel demandeur)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document au bas duquel doit être apposé une mention manuscrite de votre part «Lu et approuvé pour paiement», avec votre signature, et date de cette signature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certificat médical attestant au moins du 7</w:t>
            </w:r>
            <w:r>
              <w:rPr>
                <w:rFonts w:ascii="Times New Roman" w:hAnsi="Times New Roman" w:cs="Times New Roman"/>
                <w:sz w:val="24"/>
                <w:szCs w:val="24"/>
                <w:vertAlign w:val="superscript"/>
              </w:rPr>
              <w:t>ème</w:t>
            </w:r>
            <w:r>
              <w:rPr>
                <w:rFonts w:ascii="Times New Roman" w:hAnsi="Times New Roman" w:cs="Times New Roman"/>
                <w:sz w:val="24"/>
                <w:szCs w:val="24"/>
              </w:rPr>
              <w:t xml:space="preserve"> mois de grossesse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ou un extrait d'acte de naissance (en cas de naissance multiple, un extrait par enfant)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en cas d'adoption.</w:t>
            </w:r>
          </w:p>
          <w:p>
            <w:pPr>
              <w:pStyle w:val="NormalWeb"/>
            </w:pPr>
            <w:r>
              <w:t>A joindre en plus si vous souhaitez le montant déterminé par le chiffre M</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fiches de salaire ou autres revenus imposables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pécules de vacances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primes de fin d'année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(des) dernier(s) avertissement-extrait(s) de rôle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 l'attestation de reconnaissance d'un handicap éventuel.</w:t>
            </w:r>
            <w:bookmarkStart w:id="16" w:name="chp14"/>
          </w:p>
          <w:p>
            <w:pPr>
              <w:spacing w:before="100" w:beforeAutospacing="1" w:after="100" w:afterAutospacing="1" w:line="240" w:lineRule="auto"/>
              <w:rPr>
                <w:rStyle w:val="lev"/>
                <w:rFonts w:ascii="Times New Roman" w:hAnsi="Times New Roman" w:cs="Times New Roman"/>
                <w:color w:val="4472C4" w:themeColor="accent5"/>
                <w:sz w:val="24"/>
                <w:szCs w:val="24"/>
              </w:rPr>
            </w:pPr>
            <w:r>
              <w:rPr>
                <w:rFonts w:ascii="Times New Roman" w:hAnsi="Times New Roman" w:cs="Times New Roman"/>
                <w:b/>
                <w:color w:val="4472C4" w:themeColor="accent5"/>
                <w:sz w:val="24"/>
                <w:szCs w:val="24"/>
              </w:rPr>
              <w:t>L</w:t>
            </w:r>
            <w:r>
              <w:rPr>
                <w:rStyle w:val="lev"/>
                <w:rFonts w:ascii="Times New Roman" w:hAnsi="Times New Roman" w:cs="Times New Roman"/>
                <w:color w:val="4472C4" w:themeColor="accent5"/>
                <w:sz w:val="24"/>
                <w:szCs w:val="24"/>
              </w:rPr>
              <w:t xml:space="preserve">'allocation de rentrée scolaire </w:t>
            </w:r>
            <w:bookmarkEnd w:id="16"/>
          </w:p>
          <w:p>
            <w:pPr>
              <w:spacing w:before="100" w:beforeAutospacing="1" w:after="100" w:afterAutospacing="1" w:line="240" w:lineRule="auto"/>
              <w:rPr>
                <w:rFonts w:ascii="Times New Roman" w:hAnsi="Times New Roman" w:cs="Times New Roman"/>
                <w:b/>
                <w:bCs/>
                <w:color w:val="4472C4" w:themeColor="accent5"/>
                <w:sz w:val="24"/>
                <w:szCs w:val="24"/>
              </w:rPr>
            </w:pPr>
            <w:r>
              <w:rPr>
                <w:rFonts w:ascii="Times New Roman" w:hAnsi="Times New Roman" w:cs="Times New Roman"/>
                <w:sz w:val="24"/>
                <w:szCs w:val="24"/>
              </w:rPr>
              <w:t>Le Service social accorde à chaque enfant bénéficiaire une allocation de rentrée scolaire pour les enfants inscrits dans un établissement ordinaire ou spécialisé, maternel, primaire, secondaire, de plein exercice ou à horaire réduit, ou d’enseignement supérieur.</w:t>
            </w:r>
          </w:p>
          <w:p>
            <w:pPr>
              <w:pStyle w:val="NormalWeb"/>
            </w:pPr>
            <w:r>
              <w:t xml:space="preserve">Ainsi, elle peut varier de minimum 25€ à maximum 155€ par enfant selon le chiffre M déterminé et le niveau d’études suivi par l’enfant.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77"/>
              <w:gridCol w:w="2381"/>
              <w:gridCol w:w="2302"/>
              <w:gridCol w:w="2259"/>
            </w:tblGrid>
            <w:tr>
              <w:trPr>
                <w:tblCellSpacing w:w="0" w:type="dxa"/>
              </w:trPr>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p>
                <w:p>
                  <w:pPr>
                    <w:pStyle w:val="NormalWeb"/>
                    <w:jc w:val="center"/>
                  </w:pP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 </w:t>
                  </w:r>
                </w:p>
                <w:p>
                  <w:pPr>
                    <w:pStyle w:val="NormalWeb"/>
                    <w:jc w:val="center"/>
                  </w:pPr>
                  <w:r>
                    <w:rPr>
                      <w:rStyle w:val="lev"/>
                    </w:rPr>
                    <w:t>Montant de la prime de rentrée scolaire en fondamental</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 </w:t>
                  </w:r>
                </w:p>
                <w:p>
                  <w:pPr>
                    <w:pStyle w:val="NormalWeb"/>
                    <w:jc w:val="center"/>
                  </w:pPr>
                  <w:r>
                    <w:rPr>
                      <w:rStyle w:val="lev"/>
                    </w:rPr>
                    <w:t>Montant de la prime de rentrée scolaire en secondaire</w:t>
                  </w:r>
                </w:p>
                <w:p>
                  <w:pPr>
                    <w:pStyle w:val="NormalWeb"/>
                    <w:jc w:val="center"/>
                  </w:pPr>
                  <w:r>
                    <w:t> </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 </w:t>
                  </w:r>
                </w:p>
                <w:p>
                  <w:pPr>
                    <w:pStyle w:val="NormalWeb"/>
                    <w:jc w:val="center"/>
                  </w:pPr>
                  <w:r>
                    <w:rPr>
                      <w:rStyle w:val="lev"/>
                    </w:rPr>
                    <w:t>Montant de la prime de rentrée scolaire en supérieur</w:t>
                  </w:r>
                </w:p>
                <w:p>
                  <w:pPr>
                    <w:pStyle w:val="NormalWeb"/>
                    <w:jc w:val="center"/>
                  </w:pPr>
                  <w:r>
                    <w:t> </w:t>
                  </w:r>
                </w:p>
              </w:tc>
            </w:tr>
            <w:tr>
              <w:trPr>
                <w:tblCellSpacing w:w="0" w:type="dxa"/>
              </w:trPr>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909,41€ à 1.100€</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25€</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40€</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65€</w:t>
                  </w:r>
                </w:p>
              </w:tc>
            </w:tr>
            <w:tr>
              <w:trPr>
                <w:tblCellSpacing w:w="0" w:type="dxa"/>
              </w:trPr>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683,01 à 909,41€</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35€</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50€</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75€</w:t>
                  </w:r>
                </w:p>
              </w:tc>
            </w:tr>
            <w:tr>
              <w:trPr>
                <w:tblCellSpacing w:w="0" w:type="dxa"/>
              </w:trPr>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516,51 à 683€</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50€</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65€</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90€</w:t>
                  </w:r>
                </w:p>
              </w:tc>
            </w:tr>
            <w:tr>
              <w:trPr>
                <w:tblCellSpacing w:w="0" w:type="dxa"/>
              </w:trPr>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409,91 à 516,50€</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70€</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85€</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110€</w:t>
                  </w:r>
                </w:p>
              </w:tc>
            </w:tr>
            <w:tr>
              <w:trPr>
                <w:tblCellSpacing w:w="0" w:type="dxa"/>
              </w:trPr>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300,01 à 409,90€</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90€</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105€</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130€</w:t>
                  </w:r>
                </w:p>
              </w:tc>
            </w:tr>
            <w:tr>
              <w:trPr>
                <w:tblCellSpacing w:w="0" w:type="dxa"/>
              </w:trPr>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Moins de 300€</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115€</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130€</w:t>
                  </w:r>
                </w:p>
              </w:tc>
              <w:tc>
                <w:tcPr>
                  <w:tcW w:w="307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155€</w:t>
                  </w:r>
                </w:p>
              </w:tc>
            </w:tr>
          </w:tbl>
          <w:p>
            <w:pPr>
              <w:pStyle w:val="NormalWeb"/>
            </w:pPr>
            <w:r>
              <w:rPr>
                <w:i/>
                <w:iCs/>
              </w:rPr>
              <w:lastRenderedPageBreak/>
              <w:t xml:space="preserve">Quand et comment introduire votre dossier ? </w:t>
            </w:r>
          </w:p>
          <w:p>
            <w:pPr>
              <w:pStyle w:val="NormalWeb"/>
            </w:pPr>
            <w:r>
              <w:t xml:space="preserve">La demande se fait au moyen du </w:t>
            </w:r>
            <w:r>
              <w:rPr>
                <w:b/>
                <w:bCs/>
              </w:rPr>
              <w:t>formulaire 10</w:t>
            </w:r>
            <w:r>
              <w:t xml:space="preserve"> (</w:t>
            </w:r>
            <w:r>
              <w:rPr>
                <w:rStyle w:val="lev"/>
                <w:u w:val="single"/>
              </w:rPr>
              <w:t>en annexe</w:t>
            </w:r>
            <w:r>
              <w:t>) dès le 1er septembre et au plus tard pour le 31 octobre de l’année scolaire en cours.</w:t>
            </w:r>
          </w:p>
          <w:p>
            <w:pPr>
              <w:pStyle w:val="NormalWeb"/>
            </w:pPr>
            <w:r>
              <w:t>Les justificatifs à joindre sont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document au bas duquel doit être apposé une mention manuscrite de votre part «Lu et approuvé pour paiement», avec votre signature, et date de cette signature</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Copie des fiches de salaire ou autres revenus imposables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fiches de pécule de vacances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fiches de prime de fin d’année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(des) dernier(s) avertissement-extrait(s) de rôle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 l’attestation de reconnaissance d’un handicap éventuel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Attestation de fréquentation/inscription scolaire (sur le formulaire 10 ou fournie par l’établissement scolaire).</w:t>
            </w:r>
          </w:p>
          <w:p>
            <w:pPr>
              <w:pStyle w:val="NormalWeb"/>
              <w:rPr>
                <w:rFonts w:eastAsiaTheme="minorHAnsi"/>
                <w:lang w:eastAsia="en-US"/>
              </w:rPr>
            </w:pPr>
            <w:bookmarkStart w:id="17" w:name="chp15"/>
          </w:p>
          <w:p>
            <w:pPr>
              <w:pStyle w:val="NormalWeb"/>
              <w:rPr>
                <w:rStyle w:val="lev"/>
                <w:color w:val="4472C4" w:themeColor="accent5"/>
              </w:rPr>
            </w:pPr>
            <w:r>
              <w:rPr>
                <w:rStyle w:val="lev"/>
                <w:color w:val="4472C4" w:themeColor="accent5"/>
              </w:rPr>
              <w:t xml:space="preserve">Frais de stage de vacances </w:t>
            </w:r>
            <w:bookmarkEnd w:id="17"/>
          </w:p>
          <w:p>
            <w:pPr>
              <w:pStyle w:val="NormalWeb"/>
              <w:rPr>
                <w:b/>
                <w:bCs/>
                <w:color w:val="4472C4" w:themeColor="accent5"/>
              </w:rPr>
            </w:pPr>
            <w:r>
              <w:t xml:space="preserve">Le Service social accorde une intervention dans les frais de stages fréquentés par les enfants bénéficiaires (droit ouvert par le membre du personnel bénéficiaire) </w:t>
            </w:r>
            <w:r>
              <w:rPr>
                <w:u w:val="single"/>
              </w:rPr>
              <w:t>durant les périodes de vacances scolaires</w:t>
            </w:r>
            <w:r>
              <w:t xml:space="preserve"> qu'il s'agisse de stages sportifs, culturels, artistiques, linguistiques, camps de vacances, camps scouts, plaines de vacances, en internat ou externat, ou autres.</w:t>
            </w:r>
          </w:p>
          <w:p>
            <w:pPr>
              <w:pStyle w:val="NormalWeb"/>
            </w:pPr>
            <w:r>
              <w:t>L'intervention est calculée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à raison du pourcentage associé au chiffre M déterminé selon les revenus et la composition du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appliqué sur les montants restant à charge, soit après déduction de l'assurance mutuelle complémentaire éventuelle ou autres organismes (Awiph, Phare, etc)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à concurrence d'un montant maximum fixé selon la grille ci-dessous par bénéficiaire et par an.</w:t>
            </w:r>
          </w:p>
          <w:p>
            <w:pPr>
              <w:pStyle w:val="NormalWeb"/>
            </w:pPr>
          </w:p>
          <w:p>
            <w:pPr>
              <w:pStyle w:val="NormalWeb"/>
            </w:pPr>
          </w:p>
          <w:p>
            <w:pPr>
              <w:pStyle w:val="NormalWeb"/>
            </w:pPr>
          </w:p>
          <w:tbl>
            <w:tblPr>
              <w:tblW w:w="0" w:type="auto"/>
              <w:tblInd w:w="468" w:type="dxa"/>
              <w:tblCellMar>
                <w:left w:w="0" w:type="dxa"/>
                <w:right w:w="0" w:type="dxa"/>
              </w:tblCellMar>
              <w:tblLook w:val="04A0" w:firstRow="1" w:lastRow="0" w:firstColumn="1" w:lastColumn="0" w:noHBand="0" w:noVBand="1"/>
            </w:tblPr>
            <w:tblGrid>
              <w:gridCol w:w="3240"/>
              <w:gridCol w:w="2700"/>
            </w:tblGrid>
            <w:t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pPr>
                    <w:spacing w:before="100" w:beforeAutospacing="1"/>
                    <w:jc w:val="center"/>
                    <w:rPr>
                      <w:rFonts w:ascii="Times New Roman" w:hAnsi="Times New Roman" w:cs="Times New Roman"/>
                      <w:sz w:val="24"/>
                      <w:szCs w:val="24"/>
                    </w:rPr>
                  </w:pPr>
                  <w:r>
                    <w:rPr>
                      <w:rFonts w:ascii="Times New Roman" w:hAnsi="Times New Roman" w:cs="Times New Roman"/>
                      <w:sz w:val="24"/>
                      <w:szCs w:val="24"/>
                    </w:rPr>
                    <w:lastRenderedPageBreak/>
                    <w:t> </w:t>
                  </w:r>
                </w:p>
                <w:p>
                  <w:pPr>
                    <w:spacing w:before="100" w:beforeAutospacing="1"/>
                    <w:jc w:val="center"/>
                    <w:rPr>
                      <w:rFonts w:ascii="Times New Roman" w:hAnsi="Times New Roman" w:cs="Times New Roman"/>
                      <w:sz w:val="24"/>
                      <w:szCs w:val="24"/>
                    </w:rPr>
                  </w:pPr>
                  <w:r>
                    <w:rPr>
                      <w:rFonts w:ascii="Times New Roman" w:hAnsi="Times New Roman" w:cs="Times New Roman"/>
                      <w:b/>
                      <w:bCs/>
                      <w:sz w:val="24"/>
                      <w:szCs w:val="24"/>
                    </w:rPr>
                    <w:t>Chiffre M</w:t>
                  </w:r>
                </w:p>
                <w:p>
                  <w:pPr>
                    <w:spacing w:before="100" w:beforeAutospacing="1"/>
                    <w:jc w:val="center"/>
                    <w:rPr>
                      <w:rFonts w:ascii="Times New Roman" w:hAnsi="Times New Roman" w:cs="Times New Roman"/>
                      <w:sz w:val="24"/>
                      <w:szCs w:val="24"/>
                    </w:rPr>
                  </w:pPr>
                  <w:r>
                    <w:rPr>
                      <w:rFonts w:ascii="Times New Roman" w:hAnsi="Times New Roman" w:cs="Times New Roman"/>
                      <w:sz w:val="24"/>
                      <w:szCs w:val="24"/>
                    </w:rPr>
                    <w:t> </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pPr>
                    <w:spacing w:before="100" w:beforeAutospacing="1"/>
                    <w:jc w:val="center"/>
                    <w:rPr>
                      <w:rFonts w:ascii="Times New Roman" w:hAnsi="Times New Roman" w:cs="Times New Roman"/>
                      <w:sz w:val="24"/>
                      <w:szCs w:val="24"/>
                    </w:rPr>
                  </w:pPr>
                  <w:r>
                    <w:rPr>
                      <w:rFonts w:ascii="Times New Roman" w:hAnsi="Times New Roman" w:cs="Times New Roman"/>
                      <w:b/>
                      <w:bCs/>
                      <w:sz w:val="24"/>
                      <w:szCs w:val="24"/>
                    </w:rPr>
                    <w:t> </w:t>
                  </w:r>
                </w:p>
                <w:p>
                  <w:pPr>
                    <w:spacing w:before="100" w:beforeAutospacing="1"/>
                    <w:jc w:val="center"/>
                    <w:rPr>
                      <w:rFonts w:ascii="Times New Roman" w:hAnsi="Times New Roman" w:cs="Times New Roman"/>
                      <w:sz w:val="24"/>
                      <w:szCs w:val="24"/>
                    </w:rPr>
                  </w:pPr>
                  <w:r>
                    <w:rPr>
                      <w:rFonts w:ascii="Times New Roman" w:hAnsi="Times New Roman" w:cs="Times New Roman"/>
                      <w:b/>
                      <w:bCs/>
                      <w:sz w:val="24"/>
                      <w:szCs w:val="24"/>
                    </w:rPr>
                    <w:t>Montant maximum</w:t>
                  </w:r>
                </w:p>
                <w:p>
                  <w:pPr>
                    <w:spacing w:before="100" w:beforeAutospacing="1"/>
                    <w:jc w:val="center"/>
                    <w:rPr>
                      <w:rFonts w:ascii="Times New Roman" w:hAnsi="Times New Roman" w:cs="Times New Roman"/>
                      <w:sz w:val="24"/>
                      <w:szCs w:val="24"/>
                    </w:rPr>
                  </w:pPr>
                  <w:r>
                    <w:rPr>
                      <w:rFonts w:ascii="Times New Roman" w:hAnsi="Times New Roman" w:cs="Times New Roman"/>
                      <w:b/>
                      <w:bCs/>
                      <w:sz w:val="24"/>
                      <w:szCs w:val="24"/>
                    </w:rPr>
                    <w:t>par enfant par année</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A partir de 1.100,01€</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0€</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909,41€ à 1.100€</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30€</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683,01 à 909,40€</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60€</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516,51 à 683€</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90€</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409,91 à 516,50€</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120€</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300,01 à 409,90€</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150€</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Moins de 300€</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180€</w:t>
                  </w:r>
                </w:p>
              </w:tc>
            </w:tr>
          </w:tbl>
          <w:p>
            <w:pPr>
              <w:pStyle w:val="NormalWeb"/>
            </w:pPr>
            <w:r>
              <w:t> </w:t>
            </w:r>
            <w:r>
              <w:rPr>
                <w:rStyle w:val="Accentuation"/>
                <w:rFonts w:eastAsiaTheme="majorEastAsia"/>
              </w:rPr>
              <w:t>Quand et comment introduire votre dossier ?</w:t>
            </w:r>
          </w:p>
          <w:p>
            <w:pPr>
              <w:pStyle w:val="NormalWeb"/>
            </w:pPr>
            <w:r>
              <w:t xml:space="preserve">La demande se fait au moyen du </w:t>
            </w:r>
            <w:r>
              <w:rPr>
                <w:rStyle w:val="lev"/>
              </w:rPr>
              <w:t>formulaire 11</w:t>
            </w:r>
            <w:r>
              <w:t xml:space="preserve"> (</w:t>
            </w:r>
            <w:r>
              <w:rPr>
                <w:rStyle w:val="lev"/>
                <w:u w:val="single"/>
              </w:rPr>
              <w:t>en annexe</w:t>
            </w:r>
            <w:r>
              <w:t xml:space="preserve">) au plus tard </w:t>
            </w:r>
            <w:r>
              <w:rPr>
                <w:rStyle w:val="lev"/>
              </w:rPr>
              <w:t>1 mois</w:t>
            </w:r>
            <w:r>
              <w:t xml:space="preserve"> après la fin de chaque stage.</w:t>
            </w:r>
          </w:p>
          <w:p>
            <w:pPr>
              <w:pStyle w:val="NormalWeb"/>
            </w:pPr>
            <w:r>
              <w:t>Concernant les stages d'été, le délai max d'introduction de la demande est jusqu'au 30/09 de l'année scolaire suivante.</w:t>
            </w:r>
          </w:p>
          <w:p>
            <w:pPr>
              <w:pStyle w:val="NormalWeb"/>
            </w:pPr>
            <w:r>
              <w:t>Les justificatifs à joindre sont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document au bas duquel doit être apposé une mention manuscrite de votre part «Lu et approuvé pour paiement», avec votre signature, et date de cette signature</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fiches de salaire ou autres revenus imposables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pécules de vacances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primes de fin d'année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(des) dernier(s) avertissement-extrait(s) de rôle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 l'attestation de reconnaissance d'un handicap éventuel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attestation de remboursement de l'assurance mutuelle complémentaire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attestation de fréquentation du stage.</w:t>
            </w:r>
          </w:p>
          <w:p>
            <w:pPr>
              <w:pStyle w:val="NormalWeb"/>
            </w:pPr>
            <w:r>
              <w:t> </w:t>
            </w:r>
          </w:p>
          <w:p>
            <w:pPr>
              <w:spacing w:before="100" w:beforeAutospacing="1" w:after="100" w:afterAutospacing="1" w:line="240" w:lineRule="auto"/>
            </w:pPr>
          </w:p>
          <w:p>
            <w:pPr>
              <w:spacing w:before="100" w:beforeAutospacing="1" w:after="100" w:afterAutospacing="1" w:line="240" w:lineRule="auto"/>
            </w:pPr>
          </w:p>
          <w:p>
            <w:pPr>
              <w:pStyle w:val="Titre3"/>
              <w:rPr>
                <w:color w:val="FF0000"/>
                <w:sz w:val="28"/>
                <w:szCs w:val="28"/>
              </w:rPr>
            </w:pPr>
            <w:r>
              <w:rPr>
                <w:color w:val="FF0000"/>
                <w:sz w:val="28"/>
                <w:szCs w:val="28"/>
              </w:rPr>
              <w:lastRenderedPageBreak/>
              <w:t>Service social : Allocation de décès</w:t>
            </w:r>
          </w:p>
          <w:p>
            <w:pPr>
              <w:spacing w:before="100" w:beforeAutospacing="1" w:after="100" w:afterAutospacing="1" w:line="240" w:lineRule="auto"/>
            </w:pPr>
            <w:r>
              <w:pict>
                <v:rect id="_x0000_i1031" style="width:0;height:1.5pt" o:hralign="center" o:hrstd="t" o:hr="t" fillcolor="#a0a0a0" stroked="f"/>
              </w:pict>
            </w:r>
          </w:p>
          <w:p>
            <w:pPr>
              <w:pStyle w:val="NormalWeb"/>
            </w:pPr>
            <w:r>
              <w:t>Une intervention de 500€ par enfant à charge est accordée en cas de décès du père ou de la mère membre du personnel.</w:t>
            </w:r>
          </w:p>
          <w:p>
            <w:pPr>
              <w:pStyle w:val="NormalWeb"/>
            </w:pPr>
            <w:r>
              <w:t>L'intervention est également accordée lors du décès d'un enfant d'un membre du personnel.</w:t>
            </w:r>
          </w:p>
          <w:p>
            <w:pPr>
              <w:pStyle w:val="NormalWeb"/>
            </w:pPr>
            <w:r>
              <w:t>Cette intervention du Service social s'adresse à tous les membres des personnels,</w:t>
            </w:r>
            <w:r>
              <w:rPr>
                <w:rStyle w:val="lev"/>
              </w:rPr>
              <w:t xml:space="preserve"> sans condition de revenus. </w:t>
            </w:r>
          </w:p>
          <w:p>
            <w:pPr>
              <w:pStyle w:val="NormalWeb"/>
            </w:pPr>
            <w:r>
              <w:t>Le chiffre M n'est donc pas d'application et aucun justificatif de revenus n'est requis en accompagnement des formulaires de demande.</w:t>
            </w:r>
          </w:p>
          <w:p>
            <w:pPr>
              <w:pStyle w:val="NormalWeb"/>
            </w:pPr>
            <w:r>
              <w:rPr>
                <w:rStyle w:val="Accentuation"/>
              </w:rPr>
              <w:t>Quand et comment introduire votre dossier ?</w:t>
            </w:r>
          </w:p>
          <w:p>
            <w:pPr>
              <w:pStyle w:val="NormalWeb"/>
            </w:pPr>
            <w:r>
              <w:t xml:space="preserve">La demande se fait au moyen du </w:t>
            </w:r>
            <w:r>
              <w:rPr>
                <w:rStyle w:val="lev"/>
              </w:rPr>
              <w:t>formulaire 12</w:t>
            </w:r>
            <w:r>
              <w:t xml:space="preserve"> (en annexe) au plus tard 1 an après le décès.</w:t>
            </w:r>
          </w:p>
          <w:p>
            <w:pPr>
              <w:pStyle w:val="NormalWeb"/>
            </w:pPr>
            <w:r>
              <w:t>Les justificatifs à joindre à la demande sont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 1 an maximum)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document au bas duquel doit être apposé une mention manuscrite de votre part «Lu et approuvé pour paiement», avec votre signature, et date de cette signature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Extrait de l'acte de décès</w:t>
            </w:r>
          </w:p>
          <w:p>
            <w:pPr>
              <w:pStyle w:val="NormalWeb"/>
            </w:pPr>
            <w:r>
              <w:t> </w:t>
            </w:r>
          </w:p>
          <w:p>
            <w:pPr>
              <w:pStyle w:val="NormalWeb"/>
            </w:pPr>
          </w:p>
          <w:p>
            <w:pPr>
              <w:pStyle w:val="NormalWeb"/>
            </w:pPr>
          </w:p>
          <w:p>
            <w:pPr>
              <w:pStyle w:val="NormalWeb"/>
            </w:pPr>
          </w:p>
          <w:p>
            <w:pPr>
              <w:pStyle w:val="NormalWeb"/>
            </w:pPr>
          </w:p>
          <w:p>
            <w:pPr>
              <w:pStyle w:val="NormalWeb"/>
            </w:pPr>
          </w:p>
          <w:p/>
          <w:p>
            <w:pPr>
              <w:pStyle w:val="Titre3"/>
              <w:rPr>
                <w:color w:val="FF0000"/>
                <w:sz w:val="28"/>
                <w:szCs w:val="28"/>
              </w:rPr>
            </w:pPr>
          </w:p>
          <w:p>
            <w:pPr>
              <w:pStyle w:val="Titre3"/>
              <w:rPr>
                <w:color w:val="FF0000"/>
                <w:sz w:val="28"/>
                <w:szCs w:val="28"/>
              </w:rPr>
            </w:pPr>
            <w:r>
              <w:rPr>
                <w:color w:val="FF0000"/>
                <w:sz w:val="28"/>
                <w:szCs w:val="28"/>
              </w:rPr>
              <w:lastRenderedPageBreak/>
              <w:t>Service social : Services et aides pour les personnels retraités</w:t>
            </w:r>
          </w:p>
          <w:p>
            <w:pPr>
              <w:spacing w:before="100" w:beforeAutospacing="1" w:after="100" w:afterAutospacing="1" w:line="240" w:lineRule="auto"/>
              <w:rPr>
                <w:rFonts w:ascii="Times New Roman" w:eastAsia="Times New Roman" w:hAnsi="Times New Roman" w:cs="Times New Roman"/>
                <w:sz w:val="24"/>
                <w:szCs w:val="24"/>
                <w:lang w:eastAsia="fr-BE"/>
              </w:rPr>
            </w:pPr>
            <w:r>
              <w:pict>
                <v:rect id="_x0000_i1032"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35"/>
            </w:tblGrid>
            <w:tr>
              <w:trPr>
                <w:tblCellSpacing w:w="15" w:type="dxa"/>
              </w:trPr>
              <w:tc>
                <w:tcPr>
                  <w:tcW w:w="0" w:type="auto"/>
                  <w:vAlign w:val="center"/>
                  <w:hideMark/>
                </w:tcPr>
                <w:p>
                  <w:pPr>
                    <w:pStyle w:val="NormalWeb"/>
                  </w:pPr>
                  <w:r>
                    <w:t>Les membres des personnels de l'enseignement organisé par la Fédération Wallonie-Bruxelles admis à la retraite bénéficient de l'action du Service social uniquement en matière de frais médicaux, pharmaceutiques, paramédicaux et assimilés.</w:t>
                  </w:r>
                </w:p>
                <w:p>
                  <w:pPr>
                    <w:pStyle w:val="NormalWeb"/>
                  </w:pPr>
                  <w:r>
                    <w:t>Les veufs et veuves des personnels retraités de l'enseignement organisé seront également bénéficiaires.</w:t>
                  </w:r>
                </w:p>
                <w:p>
                  <w:pPr>
                    <w:pStyle w:val="NormalWeb"/>
                  </w:pPr>
                  <w:r>
                    <w:rPr>
                      <w:u w:val="single"/>
                    </w:rPr>
                    <w:t>Exception</w:t>
                  </w:r>
                  <w:r>
                    <w:t> : les personnels retraités ayant encore fiscalement à charge des enfants  bénéficieront des aides et soutiens offerts pour les enfants aux personnels actifs et utilisent dès lors les formulaires adéquats selon la demande (formulaires 1 à 8 – 10 et 11).</w:t>
                  </w:r>
                </w:p>
                <w:p>
                  <w:pPr>
                    <w:pStyle w:val="NormalWeb"/>
                  </w:pPr>
                  <w:r>
                    <w:t xml:space="preserve">Ils devront dès lors se référer aux documents, formulaires et informations concernant les bénéficiaires en activité de service. </w:t>
                  </w:r>
                </w:p>
                <w:p>
                  <w:pPr>
                    <w:numPr>
                      <w:ilvl w:val="0"/>
                      <w:numId w:val="10"/>
                    </w:numPr>
                    <w:spacing w:before="100" w:beforeAutospacing="1" w:after="100" w:afterAutospacing="1" w:line="240" w:lineRule="auto"/>
                    <w:rPr>
                      <w:rFonts w:ascii="Times New Roman" w:hAnsi="Times New Roman" w:cs="Times New Roman"/>
                      <w:sz w:val="24"/>
                      <w:szCs w:val="24"/>
                    </w:rPr>
                  </w:pPr>
                  <w:hyperlink r:id="rId44" w:anchor="chp19" w:history="1">
                    <w:r>
                      <w:rPr>
                        <w:rStyle w:val="Lienhypertexte"/>
                        <w:rFonts w:ascii="Times New Roman" w:hAnsi="Times New Roman" w:cs="Times New Roman"/>
                        <w:sz w:val="24"/>
                        <w:szCs w:val="24"/>
                      </w:rPr>
                      <w:t>Quels types de frais médicaux ?</w:t>
                    </w:r>
                  </w:hyperlink>
                </w:p>
                <w:p>
                  <w:pPr>
                    <w:numPr>
                      <w:ilvl w:val="0"/>
                      <w:numId w:val="10"/>
                    </w:numPr>
                    <w:spacing w:before="100" w:beforeAutospacing="1" w:after="100" w:afterAutospacing="1" w:line="240" w:lineRule="auto"/>
                    <w:rPr>
                      <w:rFonts w:ascii="Times New Roman" w:hAnsi="Times New Roman" w:cs="Times New Roman"/>
                      <w:sz w:val="24"/>
                      <w:szCs w:val="24"/>
                    </w:rPr>
                  </w:pPr>
                  <w:hyperlink r:id="rId45" w:anchor="chp20" w:history="1">
                    <w:r>
                      <w:rPr>
                        <w:rStyle w:val="Lienhypertexte"/>
                        <w:rFonts w:ascii="Times New Roman" w:hAnsi="Times New Roman" w:cs="Times New Roman"/>
                        <w:sz w:val="24"/>
                        <w:szCs w:val="24"/>
                      </w:rPr>
                      <w:t>Quels sont les barèmes d'intervention ?</w:t>
                    </w:r>
                  </w:hyperlink>
                </w:p>
                <w:p>
                  <w:pPr>
                    <w:numPr>
                      <w:ilvl w:val="1"/>
                      <w:numId w:val="10"/>
                    </w:numPr>
                    <w:spacing w:before="100" w:beforeAutospacing="1" w:after="100" w:afterAutospacing="1" w:line="240" w:lineRule="auto"/>
                    <w:rPr>
                      <w:rFonts w:ascii="Times New Roman" w:hAnsi="Times New Roman" w:cs="Times New Roman"/>
                      <w:sz w:val="24"/>
                      <w:szCs w:val="24"/>
                    </w:rPr>
                  </w:pPr>
                  <w:hyperlink r:id="rId46" w:anchor="chp21" w:history="1">
                    <w:r>
                      <w:rPr>
                        <w:rStyle w:val="Lienhypertexte"/>
                        <w:rFonts w:ascii="Times New Roman" w:hAnsi="Times New Roman" w:cs="Times New Roman"/>
                        <w:sz w:val="24"/>
                        <w:szCs w:val="24"/>
                      </w:rPr>
                      <w:t>Méthode de calcul du « chiffre M »</w:t>
                    </w:r>
                  </w:hyperlink>
                </w:p>
                <w:p>
                  <w:pPr>
                    <w:numPr>
                      <w:ilvl w:val="1"/>
                      <w:numId w:val="10"/>
                    </w:numPr>
                    <w:spacing w:before="100" w:beforeAutospacing="1" w:after="100" w:afterAutospacing="1" w:line="240" w:lineRule="auto"/>
                    <w:rPr>
                      <w:rFonts w:ascii="Times New Roman" w:hAnsi="Times New Roman" w:cs="Times New Roman"/>
                      <w:sz w:val="24"/>
                      <w:szCs w:val="24"/>
                    </w:rPr>
                  </w:pPr>
                  <w:hyperlink r:id="rId47" w:anchor="chp22" w:history="1">
                    <w:r>
                      <w:rPr>
                        <w:rStyle w:val="Lienhypertexte"/>
                        <w:rFonts w:ascii="Times New Roman" w:hAnsi="Times New Roman" w:cs="Times New Roman"/>
                        <w:sz w:val="24"/>
                        <w:szCs w:val="24"/>
                      </w:rPr>
                      <w:t>Quels revenus prendre en considération ?</w:t>
                    </w:r>
                  </w:hyperlink>
                </w:p>
                <w:p>
                  <w:pPr>
                    <w:numPr>
                      <w:ilvl w:val="1"/>
                      <w:numId w:val="10"/>
                    </w:numPr>
                    <w:spacing w:before="100" w:beforeAutospacing="1" w:after="100" w:afterAutospacing="1" w:line="240" w:lineRule="auto"/>
                    <w:rPr>
                      <w:rFonts w:ascii="Times New Roman" w:hAnsi="Times New Roman" w:cs="Times New Roman"/>
                      <w:sz w:val="24"/>
                      <w:szCs w:val="24"/>
                    </w:rPr>
                  </w:pPr>
                  <w:hyperlink r:id="rId48" w:anchor="chp23" w:history="1">
                    <w:r>
                      <w:rPr>
                        <w:rStyle w:val="Lienhypertexte"/>
                        <w:rFonts w:ascii="Times New Roman" w:hAnsi="Times New Roman" w:cs="Times New Roman"/>
                        <w:sz w:val="24"/>
                        <w:szCs w:val="24"/>
                      </w:rPr>
                      <w:t>Quelle est la grille d'intervention barémique ?</w:t>
                    </w:r>
                  </w:hyperlink>
                </w:p>
                <w:p>
                  <w:pPr>
                    <w:numPr>
                      <w:ilvl w:val="0"/>
                      <w:numId w:val="10"/>
                    </w:numPr>
                    <w:spacing w:before="100" w:beforeAutospacing="1" w:after="100" w:afterAutospacing="1" w:line="240" w:lineRule="auto"/>
                    <w:rPr>
                      <w:rFonts w:ascii="Times New Roman" w:hAnsi="Times New Roman" w:cs="Times New Roman"/>
                      <w:sz w:val="24"/>
                      <w:szCs w:val="24"/>
                    </w:rPr>
                  </w:pPr>
                  <w:hyperlink r:id="rId49" w:anchor="chp24" w:history="1">
                    <w:r>
                      <w:rPr>
                        <w:rStyle w:val="Lienhypertexte"/>
                        <w:rFonts w:ascii="Times New Roman" w:hAnsi="Times New Roman" w:cs="Times New Roman"/>
                        <w:sz w:val="24"/>
                        <w:szCs w:val="24"/>
                      </w:rPr>
                      <w:t>Quand et comment introduire votre dossier ?</w:t>
                    </w:r>
                  </w:hyperlink>
                </w:p>
                <w:p>
                  <w:pPr>
                    <w:rPr>
                      <w:rFonts w:ascii="Times New Roman" w:hAnsi="Times New Roman" w:cs="Times New Roman"/>
                      <w:sz w:val="24"/>
                      <w:szCs w:val="24"/>
                    </w:rPr>
                  </w:pPr>
                </w:p>
                <w:p>
                  <w:pPr>
                    <w:pStyle w:val="NormalWeb"/>
                    <w:rPr>
                      <w:color w:val="4472C4" w:themeColor="accent5"/>
                    </w:rPr>
                  </w:pPr>
                  <w:bookmarkStart w:id="18" w:name="chp19"/>
                  <w:r>
                    <w:rPr>
                      <w:rStyle w:val="lev"/>
                      <w:color w:val="4472C4" w:themeColor="accent5"/>
                    </w:rPr>
                    <w:t xml:space="preserve">Quels types de frais médicaux ? </w:t>
                  </w:r>
                  <w:bookmarkEnd w:id="18"/>
                </w:p>
                <w:p>
                  <w:pPr>
                    <w:rPr>
                      <w:rFonts w:ascii="Times New Roman" w:hAnsi="Times New Roman" w:cs="Times New Roman"/>
                      <w:sz w:val="24"/>
                      <w:szCs w:val="24"/>
                    </w:rPr>
                  </w:pPr>
                  <w:r>
                    <w:rPr>
                      <w:rFonts w:ascii="Times New Roman" w:hAnsi="Times New Roman" w:cs="Times New Roman"/>
                      <w:sz w:val="24"/>
                      <w:szCs w:val="24"/>
                    </w:rPr>
                    <w:t>Les frais médicaux, de consultation généraliste et/ou spécialiste, pharmaceutiques, paramédicaux, d'hospitalisation, de prothèses (dentaires, oculaires, autres, etc) peuvent faire l'objet d'une intervention du Service social.</w:t>
                  </w:r>
                </w:p>
                <w:p>
                  <w:pPr>
                    <w:pStyle w:val="NormalWeb"/>
                  </w:pPr>
                  <w:r>
                    <w:t>Celle-ci sera calculée sur les montants qui restent réellement à charge du ménage, donc après remboursement de l'assurance mutuelle obligatoire et/ou complémentaire, dans le cadre du Maximum à Facturer et autres assurances.</w:t>
                  </w:r>
                </w:p>
                <w:p>
                  <w:pPr>
                    <w:pStyle w:val="NormalWeb"/>
                  </w:pPr>
                  <w:r>
                    <w:t>Le montant de la franchise de 74,37€ appliquée par la compagnie d’assurance Ethias en cas d’hospitalisation dans le cadre de l’assurance soins de santé sera remboursé intégralement.</w:t>
                  </w:r>
                </w:p>
                <w:p>
                  <w:pPr>
                    <w:pStyle w:val="NormalWeb"/>
                  </w:pPr>
                  <w:r>
                    <w:t>Cependant, pour certains types de frais, il ne sera pris en considération qu'un montant maximum annuel par bénéficiaire.</w:t>
                  </w:r>
                </w:p>
                <w:p>
                  <w:pPr>
                    <w:pStyle w:val="NormalWeb"/>
                  </w:pPr>
                  <w:r>
                    <w:t> </w:t>
                  </w:r>
                </w:p>
                <w:p>
                  <w:pPr>
                    <w:pStyle w:val="NormalWeb"/>
                  </w:pPr>
                </w:p>
                <w:p>
                  <w:pPr>
                    <w:pStyle w:val="NormalWeb"/>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3"/>
                    <w:gridCol w:w="4516"/>
                  </w:tblGrid>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rPr>
                            <w:rStyle w:val="lev"/>
                          </w:rPr>
                          <w:lastRenderedPageBreak/>
                          <w:t>Type de frais</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rPr>
                            <w:rStyle w:val="lev"/>
                          </w:rPr>
                          <w:t>Montant annuel maximum à prendre en considération</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Achat de lunettes (verres et monture)</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400€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Prothèses dentaires et implants</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2000€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Prothèses auditives</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800€/oreille</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Suppléments Soins palliatifs (langes, matériel médical, soins infirmiers à domicile, etc)</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 </w:t>
                        </w:r>
                      </w:p>
                      <w:p>
                        <w:pPr>
                          <w:pStyle w:val="NormalWeb"/>
                          <w:jc w:val="center"/>
                        </w:pPr>
                        <w:r>
                          <w:t>1.000€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Hébergement conjoint et frais en maison de santé</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4.000€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Frais de déplacement</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500€</w:t>
                        </w:r>
                      </w:p>
                    </w:tc>
                  </w:tr>
                </w:tbl>
                <w:p>
                  <w:pPr>
                    <w:pStyle w:val="NormalWeb"/>
                  </w:pPr>
                  <w:r>
                    <w:t> </w:t>
                  </w:r>
                  <w:bookmarkStart w:id="19" w:name="chp20"/>
                </w:p>
                <w:p>
                  <w:pPr>
                    <w:pStyle w:val="NormalWeb"/>
                  </w:pPr>
                  <w:r>
                    <w:rPr>
                      <w:rStyle w:val="lev"/>
                      <w:color w:val="4472C4" w:themeColor="accent5"/>
                    </w:rPr>
                    <w:t xml:space="preserve">Quels sont les barèmes d'intervention ? </w:t>
                  </w:r>
                  <w:bookmarkEnd w:id="19"/>
                </w:p>
                <w:p>
                  <w:pPr>
                    <w:pStyle w:val="NormalWeb"/>
                  </w:pPr>
                  <w:r>
                    <w:t>Le Service social a adopté la méthode de calcul dite « du chiffre M » afin de déterminer ses barèmes d'intervention. Ce chiffre « M » est le montant de revenu moyen par personne composant le ménage des bénéficiaires du Service social.</w:t>
                  </w:r>
                </w:p>
                <w:p>
                  <w:pPr>
                    <w:pStyle w:val="NormalWeb"/>
                  </w:pPr>
                  <w:r>
                    <w:t>Les barèmes d'intervention sont fixés sur la base de ce « chiffre M ».</w:t>
                  </w:r>
                </w:p>
                <w:p>
                  <w:pPr>
                    <w:pStyle w:val="NormalWeb"/>
                  </w:pPr>
                  <w:bookmarkStart w:id="20" w:name="chp21"/>
                </w:p>
                <w:p>
                  <w:pPr>
                    <w:pStyle w:val="NormalWeb"/>
                    <w:rPr>
                      <w:b/>
                      <w:color w:val="4472C4" w:themeColor="accent5"/>
                    </w:rPr>
                  </w:pPr>
                  <w:r>
                    <w:rPr>
                      <w:b/>
                      <w:color w:val="4472C4" w:themeColor="accent5"/>
                    </w:rPr>
                    <w:t xml:space="preserve">Méthode de calcul du « chiffre M » </w:t>
                  </w:r>
                  <w:bookmarkEnd w:id="20"/>
                </w:p>
                <w:p>
                  <w:pPr>
                    <w:pStyle w:val="NormalWeb"/>
                  </w:pPr>
                  <w:r>
                    <w:t>Le chiffre M est obtenu en divisant les revenus mensuels nets cumulés du ménage par le nombre de personnes qui le composent</w:t>
                  </w:r>
                </w:p>
                <w:p>
                  <w:pPr>
                    <w:pStyle w:val="NormalWeb"/>
                  </w:pPr>
                  <w:r>
                    <w:t>Pour le calcul, chaque bénéficiaire compte pour une personne (vaut 1)</w:t>
                  </w:r>
                </w:p>
                <w:p>
                  <w:pPr>
                    <w:rPr>
                      <w:rFonts w:ascii="Times New Roman" w:hAnsi="Times New Roman" w:cs="Times New Roman"/>
                    </w:rPr>
                  </w:pPr>
                  <w:r>
                    <w:rPr>
                      <w:rFonts w:ascii="Times New Roman" w:hAnsi="Times New Roman" w:cs="Times New Roman"/>
                      <w:noProof/>
                      <w:lang w:eastAsia="fr-BE"/>
                    </w:rPr>
                    <w:drawing>
                      <wp:inline distT="0" distB="0" distL="0" distR="0">
                        <wp:extent cx="4733925" cy="1285875"/>
                        <wp:effectExtent l="0" t="0" r="9525" b="9525"/>
                        <wp:docPr id="7" name="Image 7" descr="chiffre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hiffre 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33925" cy="1285875"/>
                                </a:xfrm>
                                <a:prstGeom prst="rect">
                                  <a:avLst/>
                                </a:prstGeom>
                                <a:noFill/>
                                <a:ln>
                                  <a:noFill/>
                                </a:ln>
                              </pic:spPr>
                            </pic:pic>
                          </a:graphicData>
                        </a:graphic>
                      </wp:inline>
                    </w:drawing>
                  </w:r>
                </w:p>
                <w:p>
                  <w:pPr>
                    <w:pStyle w:val="NormalWeb"/>
                  </w:pPr>
                  <w:r>
                    <w:t> </w:t>
                  </w:r>
                  <w:r>
                    <w:rPr>
                      <w:rStyle w:val="lev"/>
                    </w:rPr>
                    <w:t>Exceptions</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La personne isolée vaut 2,5</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 membre du personnel retraité seul revenu du ménage vaut 2</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la personne handicapée à +66% vaut 2 </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la personne handicapée à +66% isolée vaut 3 </w:t>
                  </w:r>
                </w:p>
                <w:p>
                  <w:pPr>
                    <w:pStyle w:val="NormalWeb"/>
                  </w:pPr>
                  <w:r>
                    <w:t> </w:t>
                  </w:r>
                  <w:bookmarkStart w:id="21" w:name="chp22"/>
                </w:p>
                <w:p>
                  <w:pPr>
                    <w:pStyle w:val="NormalWeb"/>
                    <w:rPr>
                      <w:b/>
                      <w:color w:val="4472C4" w:themeColor="accent5"/>
                    </w:rPr>
                  </w:pPr>
                  <w:r>
                    <w:rPr>
                      <w:b/>
                      <w:color w:val="4472C4" w:themeColor="accent5"/>
                    </w:rPr>
                    <w:lastRenderedPageBreak/>
                    <w:t xml:space="preserve">Quels revenus prendre en considération ? </w:t>
                  </w:r>
                  <w:bookmarkEnd w:id="21"/>
                </w:p>
                <w:p>
                  <w:pP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Revenus imposables des membres du ménage :</w:t>
                  </w:r>
                </w:p>
                <w:p>
                  <w:pPr>
                    <w:pStyle w:val="NormalWeb"/>
                  </w:pPr>
                  <w:r>
                    <w:t>- La pension du personnel retraité du mois qui précède la demande</w:t>
                  </w:r>
                </w:p>
                <w:p>
                  <w:pPr>
                    <w:pStyle w:val="NormalWeb"/>
                  </w:pPr>
                  <w:r>
                    <w:t>- Le salaire net éventuel du mois précédant la demande</w:t>
                  </w:r>
                </w:p>
                <w:p>
                  <w:pPr>
                    <w:pStyle w:val="NormalWeb"/>
                  </w:pPr>
                  <w:r>
                    <w:t>- Les revenus de remplacement éventuels (chômage, mutuelle, pré-pension)</w:t>
                  </w:r>
                </w:p>
                <w:p>
                  <w:pPr>
                    <w:pStyle w:val="NormalWeb"/>
                  </w:pPr>
                  <w:r>
                    <w:t>- Revenus issus d'activités en qualité d'indépendant (1/12e bénéfice net)</w:t>
                  </w:r>
                </w:p>
                <w:p>
                  <w:pPr>
                    <w:pStyle w:val="NormalWeb"/>
                  </w:pPr>
                </w:p>
                <w:p>
                  <w:pPr>
                    <w:pStyle w:val="NormalWeb"/>
                    <w:rPr>
                      <w:b/>
                      <w:color w:val="4472C4" w:themeColor="accent5"/>
                    </w:rPr>
                  </w:pPr>
                  <w:bookmarkStart w:id="22" w:name="chp23"/>
                  <w:r>
                    <w:rPr>
                      <w:b/>
                      <w:color w:val="4472C4" w:themeColor="accent5"/>
                    </w:rPr>
                    <w:t>Quelle est la grille d'intervention barémique ?</w:t>
                  </w:r>
                  <w:bookmarkEnd w:id="22"/>
                </w:p>
                <w:p>
                  <w:pPr>
                    <w:pStyle w:val="NormalWeb"/>
                    <w:rPr>
                      <w:color w:val="4472C4" w:themeColor="accent5"/>
                    </w:rPr>
                  </w:pPr>
                  <w:r>
                    <w:t>La nouvelle grille d'intervention entre en vigueur au 1/01/2018 (pour les frais médicaux de 2017 et années suivantes).</w:t>
                  </w:r>
                </w:p>
                <w:p>
                  <w:pPr>
                    <w:pStyle w:val="NormalWeb"/>
                  </w:pPr>
                  <w:r>
                    <w:t>Ainsi, le soutien financier du Service social correspondra au pourcentage d'intervention associé au chiffre M qui vous est attribué.</w:t>
                  </w:r>
                </w:p>
                <w:p>
                  <w:pPr>
                    <w:pStyle w:val="NormalWeb"/>
                  </w:pPr>
                  <w:r>
                    <w:t>Ce pourcentage sera appliqué sur le montant des frais restant réellement à votre charge après intervention d'organismes d'assurance mutuelle ou autres.</w:t>
                  </w:r>
                </w:p>
                <w:p>
                  <w:pPr>
                    <w:pStyle w:val="NormalWeb"/>
                  </w:pPr>
                  <w:r>
                    <w:t> </w:t>
                  </w:r>
                </w:p>
                <w:tbl>
                  <w:tblPr>
                    <w:tblW w:w="0" w:type="auto"/>
                    <w:tblCellMar>
                      <w:left w:w="0" w:type="dxa"/>
                      <w:right w:w="0" w:type="dxa"/>
                    </w:tblCellMar>
                    <w:tblLook w:val="04A0" w:firstRow="1" w:lastRow="0" w:firstColumn="1" w:lastColumn="0" w:noHBand="0" w:noVBand="1"/>
                  </w:tblPr>
                  <w:tblGrid>
                    <w:gridCol w:w="5733"/>
                    <w:gridCol w:w="3296"/>
                  </w:tblGrid>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b/>
                            <w:bCs/>
                            <w:sz w:val="24"/>
                            <w:szCs w:val="24"/>
                          </w:rPr>
                          <w:t>Montant des revenus mensuels nets cumulés du ménage en chiffre M</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b/>
                            <w:bCs/>
                            <w:sz w:val="24"/>
                            <w:szCs w:val="24"/>
                          </w:rPr>
                          <w:t>Pourcentage d'intervention</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A partir de 1201€</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5%</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1101€ à 1200€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10%</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1001 à 1100€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15%</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901 à 1000€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20%</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801 à 900€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25%</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701 à 800€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30%</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601 à 700€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35%</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501 à 600€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40%</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451 à 500€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45%</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401 à 450€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50%</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Moins de 400€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55%</w:t>
                        </w:r>
                      </w:p>
                    </w:tc>
                  </w:tr>
                </w:tbl>
                <w:p>
                  <w:pPr>
                    <w:pStyle w:val="NormalWeb"/>
                  </w:pPr>
                  <w:r>
                    <w:t> </w:t>
                  </w:r>
                </w:p>
                <w:p>
                  <w:pPr>
                    <w:pStyle w:val="NormalWeb"/>
                  </w:pPr>
                  <w:r>
                    <w:t> </w:t>
                  </w:r>
                </w:p>
                <w:p>
                  <w:pPr>
                    <w:pStyle w:val="NormalWeb"/>
                  </w:pPr>
                </w:p>
                <w:p>
                  <w:pPr>
                    <w:pStyle w:val="NormalWeb"/>
                  </w:pPr>
                  <w:r>
                    <w:rPr>
                      <w:u w:val="single"/>
                    </w:rPr>
                    <w:lastRenderedPageBreak/>
                    <w:t>Quand et comment introduire votre dossier ?</w:t>
                  </w:r>
                </w:p>
                <w:p>
                  <w:pPr>
                    <w:pStyle w:val="NormalWeb"/>
                  </w:pPr>
                  <w:r>
                    <w:t xml:space="preserve">La demande se fait au moyen du </w:t>
                  </w:r>
                  <w:r>
                    <w:rPr>
                      <w:rStyle w:val="lev"/>
                    </w:rPr>
                    <w:t>formulaire 13</w:t>
                  </w:r>
                  <w:r>
                    <w:t xml:space="preserve"> (</w:t>
                  </w:r>
                  <w:r>
                    <w:rPr>
                      <w:rStyle w:val="lev"/>
                      <w:u w:val="single"/>
                    </w:rPr>
                    <w:t>en annexe</w:t>
                  </w:r>
                  <w:r>
                    <w:t>)  au plus tard jusqu'au 30 septembre de l'année suivant celle au cours de laquelle les frais médicaux ont été engagés.</w:t>
                  </w:r>
                </w:p>
                <w:p>
                  <w:pPr>
                    <w:pStyle w:val="NormalWeb"/>
                  </w:pPr>
                  <w:r>
                    <w:t>Y seront jointes les pièces justificatives suivantes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Copies des fiches de pension (ou autres revenus imposables) de décembre précédant la demande de tous les membres du ménage (personnel retraité demandeur – conjoint(e) ou cohabitant(e)). Au cas où un des membres du ménage occupe une profession lucrative indépendante, il y a lieu d'annexer une copie de l'avertissement – extrait de rôle mentionnant le montant des revenus imposables de l'année précédente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d'un extrait de compte mentionnant le code IBAN du compte bancaire sur lequel effectuer le versement de l'intervention (titulaire est le membre du personnel retraité)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 listing de pharmacie reprenant l'ensemble des frais pour chaque membre du ménage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 listing de la mutuelle reprenant l'ensemble des frais, pour chaque membre du ménage, ayant fait l'objet d'un remboursement de la mutuelle obligatoire et complémentaire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Autres pièces justificatives si nécessaire (factures, preuve de l'intervention éventuelle d'une compagnie d'assurance, etc)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attestation de votre mutuelle mentionnant le montant du plafond de Maximum à Facturer pour votre ménage, et s'il a été atteint l'année pour laquelle vous sollicitez le soutien dans vos frais médicaux du Service social.</w:t>
                  </w:r>
                </w:p>
                <w:p>
                  <w:pPr>
                    <w:pStyle w:val="NormalWeb"/>
                  </w:pPr>
                  <w:r>
                    <w:t> </w:t>
                  </w:r>
                </w:p>
              </w:tc>
            </w:tr>
          </w:tbl>
          <w:p/>
          <w:p>
            <w:pPr>
              <w:spacing w:before="100" w:beforeAutospacing="1" w:after="100" w:afterAutospacing="1" w:line="240" w:lineRule="auto"/>
              <w:ind w:left="720"/>
            </w:pPr>
          </w:p>
          <w:p/>
          <w:p>
            <w:pPr>
              <w:spacing w:before="100" w:beforeAutospacing="1" w:after="100" w:afterAutospacing="1" w:line="240" w:lineRule="auto"/>
              <w:ind w:left="720"/>
            </w:pPr>
          </w:p>
          <w:p>
            <w:pPr>
              <w:spacing w:before="100" w:beforeAutospacing="1" w:after="100" w:afterAutospacing="1" w:line="240" w:lineRule="auto"/>
              <w:ind w:left="720"/>
            </w:pPr>
          </w:p>
          <w:p>
            <w:pPr>
              <w:spacing w:before="100" w:beforeAutospacing="1" w:after="100" w:afterAutospacing="1" w:line="240" w:lineRule="auto"/>
              <w:ind w:left="720"/>
            </w:pPr>
          </w:p>
          <w:p>
            <w:pPr>
              <w:spacing w:before="100" w:beforeAutospacing="1" w:after="100" w:afterAutospacing="1" w:line="240" w:lineRule="auto"/>
              <w:ind w:left="720"/>
            </w:pPr>
          </w:p>
          <w:p>
            <w:pPr>
              <w:spacing w:before="100" w:beforeAutospacing="1" w:after="100" w:afterAutospacing="1" w:line="240" w:lineRule="auto"/>
              <w:ind w:left="720"/>
            </w:pPr>
          </w:p>
          <w:p>
            <w:pPr>
              <w:spacing w:before="100" w:beforeAutospacing="1" w:after="100" w:afterAutospacing="1" w:line="240" w:lineRule="auto"/>
              <w:ind w:left="720"/>
            </w:pPr>
          </w:p>
          <w:p>
            <w:pPr>
              <w:pStyle w:val="Titre3"/>
              <w:rPr>
                <w:sz w:val="28"/>
                <w:szCs w:val="28"/>
              </w:rPr>
            </w:pPr>
          </w:p>
          <w:p>
            <w:pPr>
              <w:pStyle w:val="Titre3"/>
              <w:rPr>
                <w:color w:val="FF0000"/>
                <w:sz w:val="28"/>
                <w:szCs w:val="28"/>
              </w:rPr>
            </w:pPr>
            <w:r>
              <w:rPr>
                <w:color w:val="FF0000"/>
                <w:sz w:val="28"/>
                <w:szCs w:val="28"/>
              </w:rPr>
              <w:lastRenderedPageBreak/>
              <w:t>Service social : Autres avantages</w:t>
            </w:r>
          </w:p>
          <w:p>
            <w:r>
              <w:pict>
                <v:rect id="_x0000_i1033" style="width:0;height:1.5pt" o:hralign="center" o:hrstd="t" o:hr="t" fillcolor="#a0a0a0" stroked="f"/>
              </w:pict>
            </w:r>
          </w:p>
          <w:p>
            <w:pPr>
              <w:spacing w:before="100" w:beforeAutospacing="1" w:after="100" w:afterAutospacing="1" w:line="240" w:lineRule="auto"/>
              <w:rPr>
                <w:rFonts w:ascii="Times New Roman" w:hAnsi="Times New Roman" w:cs="Times New Roman"/>
                <w:b/>
                <w:color w:val="5B9BD5" w:themeColor="accent1"/>
                <w:sz w:val="24"/>
                <w:szCs w:val="24"/>
                <w:u w:val="single"/>
              </w:rPr>
            </w:pPr>
            <w:hyperlink r:id="rId50" w:anchor="chp17" w:history="1">
              <w:r>
                <w:rPr>
                  <w:rFonts w:ascii="Times New Roman" w:hAnsi="Times New Roman" w:cs="Times New Roman"/>
                  <w:b/>
                  <w:color w:val="5B9BD5" w:themeColor="accent1"/>
                  <w:sz w:val="24"/>
                  <w:szCs w:val="24"/>
                  <w:u w:val="single"/>
                </w:rPr>
                <w:t>Pour les vacances : Agence de voyage Arts &amp; Loisirs asbl</w:t>
              </w:r>
            </w:hyperlink>
          </w:p>
          <w:p>
            <w:pPr>
              <w:spacing w:before="100" w:beforeAutospacing="1" w:after="100" w:afterAutospacing="1" w:line="240" w:lineRule="auto"/>
              <w:rPr>
                <w:rFonts w:ascii="Times New Roman" w:hAnsi="Times New Roman" w:cs="Times New Roman"/>
                <w:b/>
                <w:color w:val="5B9BD5" w:themeColor="accent1"/>
                <w:sz w:val="24"/>
                <w:szCs w:val="24"/>
                <w:u w:val="single"/>
              </w:rPr>
            </w:pPr>
            <w:hyperlink r:id="rId51" w:anchor="chp27" w:history="1">
              <w:r>
                <w:rPr>
                  <w:rFonts w:ascii="Times New Roman" w:hAnsi="Times New Roman" w:cs="Times New Roman"/>
                  <w:b/>
                  <w:color w:val="5B9BD5" w:themeColor="accent1"/>
                  <w:sz w:val="24"/>
                  <w:szCs w:val="24"/>
                  <w:u w:val="single"/>
                </w:rPr>
                <w:t>Carte PROF</w:t>
              </w:r>
            </w:hyperlink>
          </w:p>
          <w:p>
            <w:pPr>
              <w:spacing w:before="100" w:beforeAutospacing="1" w:after="100" w:afterAutospacing="1" w:line="240" w:lineRule="auto"/>
              <w:rPr>
                <w:rFonts w:ascii="Times New Roman" w:hAnsi="Times New Roman" w:cs="Times New Roman"/>
                <w:sz w:val="24"/>
                <w:szCs w:val="24"/>
              </w:rPr>
            </w:pPr>
          </w:p>
          <w:p>
            <w:pPr>
              <w:spacing w:before="100" w:beforeAutospacing="1" w:after="100" w:afterAutospacing="1" w:line="240" w:lineRule="auto"/>
              <w:rPr>
                <w:rFonts w:ascii="Times New Roman" w:hAnsi="Times New Roman" w:cs="Times New Roman"/>
                <w:color w:val="5B9BD5" w:themeColor="accent1"/>
                <w:sz w:val="24"/>
                <w:szCs w:val="24"/>
              </w:rPr>
            </w:pPr>
            <w:bookmarkStart w:id="23" w:name="chp17"/>
            <w:r>
              <w:rPr>
                <w:rFonts w:ascii="Times New Roman" w:hAnsi="Times New Roman" w:cs="Times New Roman"/>
                <w:b/>
                <w:bCs/>
                <w:color w:val="5B9BD5" w:themeColor="accent1"/>
                <w:sz w:val="24"/>
                <w:szCs w:val="24"/>
              </w:rPr>
              <w:t xml:space="preserve">Pour les vacances </w:t>
            </w:r>
            <w:bookmarkEnd w:id="23"/>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 Service social informe les membres des personnels de l'Enseignement organisé par la Fédération Wallonie-Bruxelles de l'existence du bureau de voyages « Arts &amp; Loisirs asbl » qui s'adresse à l'ensemble du personnel de la Fédération Wallonie-Bruxelles comme à tout membre de la fonction publique de l'Etat Fédéral, des Communautés et des Régions.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Elle est située au Boulevard Léopold II, 44 Local 0E020 à 1080 Bruxelles. </w:t>
            </w:r>
            <w:r>
              <w:rPr>
                <w:rFonts w:ascii="Times New Roman" w:hAnsi="Times New Roman" w:cs="Times New Roman"/>
                <w:sz w:val="24"/>
                <w:szCs w:val="24"/>
              </w:rPr>
              <w:br/>
              <w:t>Adresse postale : Bd Léopold II, 20 à 1080 Bruxelles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Pour toutes informations ou inscription à leur newsletter :</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Téléphone : 02/413 28 00</w:t>
            </w:r>
          </w:p>
          <w:p>
            <w:pPr>
              <w:spacing w:before="100" w:beforeAutospacing="1" w:after="100" w:afterAutospacing="1" w:line="240" w:lineRule="auto"/>
              <w:rPr>
                <w:rFonts w:ascii="Times New Roman" w:hAnsi="Times New Roman" w:cs="Times New Roman"/>
                <w:color w:val="5B9BD5" w:themeColor="accent1"/>
                <w:sz w:val="24"/>
                <w:szCs w:val="24"/>
                <w:u w:val="single"/>
              </w:rPr>
            </w:pPr>
            <w:r>
              <w:rPr>
                <w:rFonts w:ascii="Times New Roman" w:hAnsi="Times New Roman" w:cs="Times New Roman"/>
                <w:sz w:val="24"/>
                <w:szCs w:val="24"/>
              </w:rPr>
              <w:t xml:space="preserve">Mail : </w:t>
            </w:r>
            <w:hyperlink r:id="rId52" w:history="1">
              <w:r>
                <w:rPr>
                  <w:rFonts w:ascii="Times New Roman" w:hAnsi="Times New Roman" w:cs="Times New Roman"/>
                  <w:color w:val="5B9BD5" w:themeColor="accent1"/>
                  <w:sz w:val="24"/>
                  <w:szCs w:val="24"/>
                  <w:u w:val="single"/>
                </w:rPr>
                <w:t>info@alvacances.be</w:t>
              </w:r>
            </w:hyperlink>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Site internet : </w:t>
            </w:r>
            <w:hyperlink r:id="rId53" w:tgtFrame="_blank" w:history="1">
              <w:r>
                <w:rPr>
                  <w:rFonts w:ascii="Times New Roman" w:hAnsi="Times New Roman" w:cs="Times New Roman"/>
                  <w:color w:val="5B9BD5" w:themeColor="accent1"/>
                  <w:sz w:val="24"/>
                  <w:szCs w:val="24"/>
                  <w:u w:val="single"/>
                </w:rPr>
                <w:t>www.artsetloisirs.be</w:t>
              </w:r>
              <w:r>
                <w:rPr>
                  <w:rFonts w:ascii="Times New Roman" w:hAnsi="Times New Roman" w:cs="Times New Roman"/>
                  <w:color w:val="5B9BD5" w:themeColor="accent1"/>
                  <w:sz w:val="24"/>
                  <w:szCs w:val="24"/>
                </w:rPr>
                <w:t xml:space="preserve"> </w:t>
              </w:r>
            </w:hyperlink>
          </w:p>
          <w:p>
            <w:pPr>
              <w:spacing w:before="100" w:beforeAutospacing="1" w:after="100" w:afterAutospacing="1" w:line="240" w:lineRule="auto"/>
              <w:rPr>
                <w:rFonts w:ascii="Times New Roman" w:hAnsi="Times New Roman" w:cs="Times New Roman"/>
                <w:color w:val="5B9BD5" w:themeColor="accent1"/>
                <w:sz w:val="24"/>
                <w:szCs w:val="24"/>
                <w:u w:val="single"/>
              </w:rPr>
            </w:pPr>
            <w:r>
              <w:rPr>
                <w:rFonts w:ascii="Times New Roman" w:hAnsi="Times New Roman" w:cs="Times New Roman"/>
                <w:sz w:val="24"/>
                <w:szCs w:val="24"/>
              </w:rPr>
              <w:t xml:space="preserve">Possibilité de s'inscrire aussi sur Facebook : </w:t>
            </w:r>
            <w:hyperlink r:id="rId54" w:tgtFrame="_blank" w:history="1">
              <w:r>
                <w:rPr>
                  <w:rFonts w:ascii="Times New Roman" w:hAnsi="Times New Roman" w:cs="Times New Roman"/>
                  <w:color w:val="5B9BD5" w:themeColor="accent1"/>
                  <w:sz w:val="24"/>
                  <w:szCs w:val="24"/>
                  <w:u w:val="single"/>
                </w:rPr>
                <w:t>Arts &amp; Loisirs asbl</w:t>
              </w:r>
            </w:hyperlink>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Au moyen d'une cotisation annuelle obligatoire de 5€ par famille, ce bureau de voyages propose une ristourne de 5% sur les prix mentionnés dans les brochures de plus de 50 Tours opérateurs (3% si paiement par carte de crédit).</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L'Asbl propose également :</w:t>
            </w:r>
          </w:p>
          <w:p>
            <w:pPr>
              <w:pStyle w:val="Paragraphedeliste"/>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 service de billetterie pour la réservation de votre billet d'avion, de bateau, d'autocar ou de chemin de fer ;</w:t>
            </w:r>
          </w:p>
          <w:p>
            <w:pPr>
              <w:pStyle w:val="Paragraphedeliste"/>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ses services pour un voyage sur mesure selon votre projet ;</w:t>
            </w:r>
          </w:p>
          <w:p>
            <w:pPr>
              <w:pStyle w:val="Paragraphedeliste"/>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ses propres programmes d'activités tels que des séjours encadrés de ski, circuits découvertes, thématiques ou sportifs, voyages en collaboration avec des organismes de tourisme social, entre autres ;</w:t>
            </w:r>
          </w:p>
          <w:p>
            <w:pPr>
              <w:pStyle w:val="Paragraphedeliste"/>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assurance annulation, accident, assistance, perte ou vol de bagages ;</w:t>
            </w:r>
          </w:p>
          <w:p>
            <w:pPr>
              <w:pStyle w:val="Paragraphedeliste"/>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l'organisation de voyages scolaires, classes de neige, etc. ;</w:t>
            </w:r>
          </w:p>
          <w:p>
            <w:pPr>
              <w:pStyle w:val="Paragraphedeliste"/>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et l’assistance aux enseignants et aux étudiants pour la préparation de leurs propres voyages thématiques.</w:t>
            </w:r>
          </w:p>
          <w:p>
            <w:pPr>
              <w:spacing w:after="240" w:line="240" w:lineRule="auto"/>
              <w:rPr>
                <w:rStyle w:val="lev"/>
                <w:rFonts w:ascii="Times New Roman" w:hAnsi="Times New Roman" w:cs="Times New Roman"/>
                <w:color w:val="4472C4" w:themeColor="accent5"/>
                <w:sz w:val="24"/>
                <w:szCs w:val="24"/>
              </w:rPr>
            </w:pPr>
            <w:r>
              <w:rPr>
                <w:rFonts w:ascii="Times New Roman" w:hAnsi="Times New Roman" w:cs="Times New Roman"/>
                <w:sz w:val="24"/>
                <w:szCs w:val="24"/>
              </w:rPr>
              <w:br/>
            </w:r>
            <w:bookmarkStart w:id="24" w:name="chp27"/>
          </w:p>
          <w:p>
            <w:pPr>
              <w:spacing w:after="240" w:line="240" w:lineRule="auto"/>
              <w:rPr>
                <w:rFonts w:ascii="Times New Roman" w:hAnsi="Times New Roman" w:cs="Times New Roman"/>
                <w:sz w:val="24"/>
                <w:szCs w:val="24"/>
              </w:rPr>
            </w:pPr>
            <w:r>
              <w:rPr>
                <w:rStyle w:val="lev"/>
                <w:rFonts w:ascii="Times New Roman" w:hAnsi="Times New Roman" w:cs="Times New Roman"/>
                <w:color w:val="4472C4" w:themeColor="accent5"/>
                <w:sz w:val="24"/>
                <w:szCs w:val="24"/>
              </w:rPr>
              <w:lastRenderedPageBreak/>
              <w:t xml:space="preserve">Carte PROF </w:t>
            </w:r>
            <w:bookmarkEnd w:id="24"/>
          </w:p>
          <w:p>
            <w:pPr>
              <w:spacing w:before="100" w:beforeAutospacing="1"/>
              <w:rPr>
                <w:rFonts w:ascii="Times New Roman" w:hAnsi="Times New Roman" w:cs="Times New Roman"/>
                <w:sz w:val="24"/>
                <w:szCs w:val="24"/>
              </w:rPr>
            </w:pPr>
            <w:r>
              <w:rPr>
                <w:rFonts w:ascii="Times New Roman" w:hAnsi="Times New Roman" w:cs="Times New Roman"/>
                <w:sz w:val="24"/>
                <w:szCs w:val="24"/>
              </w:rPr>
              <w:t>Le Service social rappelle également l’existence de la carte PROF qui est une carte réservée aux personnels de l’enseignement en activité, tous réseaux et fonctions confondus, et dont le traitement est pris en charge par le Ministère de la Fédération Wallonie-Bruxelles. Ainsi, en tant que membres des personnels de Wallonie Bruxelles Enseignement, cette carte vous est accessible que vous soyez personnels enseignants, administratifs, ouvriers, auxiliaires d’éducation, ... la carte n’est pas réservée au seul personnel enseignant.</w:t>
            </w:r>
          </w:p>
          <w:p>
            <w:pPr>
              <w:spacing w:before="100" w:beforeAutospacing="1" w:line="360" w:lineRule="auto"/>
              <w:jc w:val="both"/>
              <w:rPr>
                <w:rFonts w:ascii="Times New Roman" w:hAnsi="Times New Roman" w:cs="Times New Roman"/>
                <w:sz w:val="24"/>
                <w:szCs w:val="24"/>
              </w:rPr>
            </w:pPr>
            <w:r>
              <w:rPr>
                <w:rFonts w:ascii="Times New Roman" w:hAnsi="Times New Roman" w:cs="Times New Roman"/>
                <w:sz w:val="24"/>
                <w:szCs w:val="24"/>
              </w:rPr>
              <w:t> Cette carte vous permet d’obtenir de nombreux avantages divers et variés auprès de plus de 820 partenaires actifs dans les domaines de la culture, des loisirs, du tourisme et du commerce.</w:t>
            </w:r>
          </w:p>
          <w:p>
            <w:pPr>
              <w:spacing w:before="100" w:beforeAutospacing="1" w:line="360" w:lineRule="auto"/>
              <w:jc w:val="both"/>
              <w:rPr>
                <w:rFonts w:ascii="Times New Roman" w:hAnsi="Times New Roman" w:cs="Times New Roman"/>
                <w:sz w:val="24"/>
                <w:szCs w:val="24"/>
              </w:rPr>
            </w:pPr>
            <w:r>
              <w:rPr>
                <w:rFonts w:ascii="Times New Roman" w:hAnsi="Times New Roman" w:cs="Times New Roman"/>
                <w:sz w:val="24"/>
                <w:szCs w:val="24"/>
              </w:rPr>
              <w:t> Pour toutes informations :</w:t>
            </w:r>
          </w:p>
          <w:p>
            <w:pPr>
              <w:spacing w:before="100" w:before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Site internet : </w:t>
            </w:r>
            <w:hyperlink r:id="rId55" w:history="1">
              <w:r>
                <w:rPr>
                  <w:color w:val="5B9BD5" w:themeColor="accent1"/>
                  <w:u w:val="single"/>
                </w:rPr>
                <w:t>www.carteprof.be</w:t>
              </w:r>
            </w:hyperlink>
            <w:r>
              <w:rPr>
                <w:rFonts w:ascii="Times New Roman" w:hAnsi="Times New Roman" w:cs="Times New Roman"/>
                <w:sz w:val="24"/>
                <w:szCs w:val="24"/>
              </w:rPr>
              <w:t xml:space="preserve"> </w:t>
            </w:r>
          </w:p>
          <w:p>
            <w:pPr>
              <w:spacing w:before="100" w:beforeAutospacing="1" w:line="360" w:lineRule="auto"/>
              <w:jc w:val="both"/>
              <w:rPr>
                <w:rFonts w:ascii="Times New Roman" w:hAnsi="Times New Roman" w:cs="Times New Roman"/>
                <w:color w:val="5B9BD5" w:themeColor="accent1"/>
                <w:sz w:val="24"/>
                <w:szCs w:val="24"/>
              </w:rPr>
            </w:pPr>
            <w:r>
              <w:rPr>
                <w:rFonts w:ascii="Times New Roman" w:hAnsi="Times New Roman" w:cs="Times New Roman"/>
                <w:sz w:val="24"/>
                <w:szCs w:val="24"/>
              </w:rPr>
              <w:t xml:space="preserve">Onglet « Contact » sur le site internet : </w:t>
            </w:r>
            <w:hyperlink r:id="rId56" w:history="1">
              <w:r>
                <w:rPr>
                  <w:color w:val="5B9BD5" w:themeColor="accent1"/>
                </w:rPr>
                <w:t>http://carteprof.be/contact.php</w:t>
              </w:r>
            </w:hyperlink>
            <w:r>
              <w:rPr>
                <w:rFonts w:ascii="Times New Roman" w:hAnsi="Times New Roman" w:cs="Times New Roman"/>
                <w:color w:val="5B9BD5" w:themeColor="accent1"/>
                <w:sz w:val="24"/>
                <w:szCs w:val="24"/>
              </w:rPr>
              <w:t xml:space="preserve"> </w:t>
            </w:r>
          </w:p>
          <w:p>
            <w:pPr>
              <w:spacing w:before="100" w:beforeAutospacing="1" w:line="360" w:lineRule="auto"/>
              <w:jc w:val="both"/>
              <w:rPr>
                <w:rFonts w:ascii="Times New Roman" w:hAnsi="Times New Roman" w:cs="Times New Roman"/>
                <w:sz w:val="24"/>
                <w:szCs w:val="24"/>
              </w:rPr>
            </w:pPr>
            <w:r>
              <w:rPr>
                <w:rFonts w:ascii="Times New Roman" w:hAnsi="Times New Roman" w:cs="Times New Roman"/>
                <w:sz w:val="24"/>
                <w:szCs w:val="24"/>
              </w:rPr>
              <w:t>Via le site, vous pourrez aussi visiter la page Facebook Carte PROF ou encore vous inscrire à l’infolettre Carte PROF.</w:t>
            </w:r>
          </w:p>
          <w:p>
            <w:pPr>
              <w:spacing w:before="100" w:beforeAutospacing="1" w:line="360" w:lineRule="auto"/>
              <w:jc w:val="both"/>
              <w:rPr>
                <w:rFonts w:ascii="Times New Roman" w:hAnsi="Times New Roman" w:cs="Times New Roman"/>
                <w:sz w:val="24"/>
                <w:szCs w:val="24"/>
              </w:rPr>
            </w:pPr>
          </w:p>
          <w:p>
            <w:pPr>
              <w:spacing w:before="100" w:beforeAutospacing="1" w:line="360" w:lineRule="auto"/>
              <w:jc w:val="both"/>
              <w:rPr>
                <w:rFonts w:ascii="Verdana" w:hAnsi="Verdana"/>
                <w:sz w:val="20"/>
                <w:szCs w:val="20"/>
              </w:rPr>
            </w:pPr>
          </w:p>
          <w:p>
            <w:pPr>
              <w:spacing w:before="100" w:beforeAutospacing="1" w:line="360" w:lineRule="auto"/>
              <w:jc w:val="both"/>
              <w:rPr>
                <w:rFonts w:ascii="Verdana" w:hAnsi="Verdana"/>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35"/>
            </w:tblGrid>
            <w:tr>
              <w:trPr>
                <w:tblCellSpacing w:w="15" w:type="dxa"/>
              </w:trPr>
              <w:tc>
                <w:tcPr>
                  <w:tcW w:w="0" w:type="auto"/>
                  <w:vAlign w:val="center"/>
                </w:tcPr>
                <w:p/>
              </w:tc>
            </w:tr>
            <w:tr>
              <w:trPr>
                <w:tblCellSpacing w:w="15" w:type="dxa"/>
              </w:trPr>
              <w:tc>
                <w:tcPr>
                  <w:tcW w:w="0" w:type="auto"/>
                  <w:vAlign w:val="center"/>
                  <w:hideMark/>
                </w:tcPr>
                <w:p>
                  <w:pPr>
                    <w:pStyle w:val="NormalWeb"/>
                  </w:pPr>
                </w:p>
                <w:p>
                  <w:pPr>
                    <w:pStyle w:val="NormalWeb"/>
                  </w:pPr>
                </w:p>
                <w:p>
                  <w:pPr>
                    <w:pStyle w:val="NormalWeb"/>
                  </w:pPr>
                </w:p>
                <w:p>
                  <w:pPr>
                    <w:pStyle w:val="NormalWeb"/>
                  </w:pPr>
                </w:p>
                <w:p>
                  <w:pPr>
                    <w:pStyle w:val="NormalWeb"/>
                  </w:pPr>
                </w:p>
                <w:p>
                  <w:pPr>
                    <w:pStyle w:val="NormalWeb"/>
                  </w:pPr>
                </w:p>
                <w:p>
                  <w:pPr>
                    <w:pStyle w:val="NormalWeb"/>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45"/>
                  </w:tblGrid>
                  <w:tr>
                    <w:trPr>
                      <w:tblCellSpacing w:w="15" w:type="dxa"/>
                    </w:trPr>
                    <w:tc>
                      <w:tcPr>
                        <w:tcW w:w="0" w:type="auto"/>
                        <w:vAlign w:val="center"/>
                        <w:hideMark/>
                      </w:tcPr>
                      <w:p>
                        <w:pPr>
                          <w:pStyle w:val="Titre3"/>
                          <w:rPr>
                            <w:color w:val="FF0000"/>
                            <w:sz w:val="28"/>
                            <w:szCs w:val="28"/>
                          </w:rPr>
                        </w:pPr>
                        <w:r>
                          <w:rPr>
                            <w:color w:val="FF0000"/>
                            <w:sz w:val="28"/>
                            <w:szCs w:val="28"/>
                          </w:rPr>
                          <w:lastRenderedPageBreak/>
                          <w:t xml:space="preserve">Contacts au Service social </w:t>
                        </w:r>
                      </w:p>
                      <w:p>
                        <w:pPr>
                          <w:rPr>
                            <w:rFonts w:ascii="Times New Roman" w:hAnsi="Times New Roman" w:cs="Times New Roman"/>
                            <w:sz w:val="24"/>
                            <w:szCs w:val="24"/>
                          </w:rPr>
                        </w:pPr>
                        <w:r>
                          <w:rPr>
                            <w:rFonts w:ascii="Times New Roman" w:hAnsi="Times New Roman" w:cs="Times New Roman"/>
                            <w:sz w:val="24"/>
                            <w:szCs w:val="24"/>
                          </w:rPr>
                          <w:pict>
                            <v:rect id="_x0000_i1034" style="width:0;height:1.5pt" o:hralign="center" o:hrstd="t" o:hr="t" fillcolor="#a0a0a0" stroked="f"/>
                          </w:pict>
                        </w:r>
                      </w:p>
                    </w:tc>
                  </w:tr>
                  <w:tr>
                    <w:trPr>
                      <w:tblCellSpacing w:w="15" w:type="dxa"/>
                    </w:trPr>
                    <w:tc>
                      <w:tcPr>
                        <w:tcW w:w="0" w:type="auto"/>
                        <w:vAlign w:val="center"/>
                        <w:hideMark/>
                      </w:tcPr>
                      <w:p>
                        <w:pPr>
                          <w:spacing w:before="100" w:beforeAutospacing="1" w:after="100" w:afterAutospacing="1" w:line="240" w:lineRule="auto"/>
                          <w:rPr>
                            <w:rFonts w:ascii="Times New Roman" w:hAnsi="Times New Roman" w:cs="Times New Roman"/>
                            <w:b/>
                            <w:sz w:val="24"/>
                            <w:szCs w:val="24"/>
                          </w:rPr>
                        </w:pPr>
                        <w:r>
                          <w:rPr>
                            <w:rFonts w:ascii="Times New Roman" w:hAnsi="Times New Roman" w:cs="Times New Roman"/>
                            <w:b/>
                            <w:sz w:val="24"/>
                            <w:szCs w:val="24"/>
                          </w:rPr>
                          <w:t>Permanences téléphoniques au 02/413 41 99</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lundis de 13h30 à 17h</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mercredis de 9h à 12h et de 13h30 à 17h</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vendredis de 9h à 12h</w:t>
                        </w:r>
                      </w:p>
                      <w:p>
                        <w:pPr>
                          <w:spacing w:before="100" w:beforeAutospacing="1" w:after="100" w:afterAutospacing="1" w:line="240" w:lineRule="auto"/>
                          <w:rPr>
                            <w:rFonts w:ascii="Times New Roman" w:hAnsi="Times New Roman" w:cs="Times New Roman"/>
                            <w:b/>
                            <w:sz w:val="24"/>
                            <w:szCs w:val="24"/>
                          </w:rPr>
                        </w:pP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b/>
                            <w:sz w:val="24"/>
                            <w:szCs w:val="24"/>
                          </w:rPr>
                          <w:t>Adresse électronique</w:t>
                        </w:r>
                        <w:r>
                          <w:rPr>
                            <w:rFonts w:ascii="Times New Roman" w:hAnsi="Times New Roman" w:cs="Times New Roman"/>
                            <w:sz w:val="24"/>
                            <w:szCs w:val="24"/>
                          </w:rPr>
                          <w:t xml:space="preserve"> : </w:t>
                        </w:r>
                        <w:hyperlink r:id="rId57" w:history="1">
                          <w:r>
                            <w:rPr>
                              <w:rFonts w:ascii="Times New Roman" w:hAnsi="Times New Roman" w:cs="Times New Roman"/>
                              <w:sz w:val="24"/>
                              <w:szCs w:val="24"/>
                            </w:rPr>
                            <w:t>servsoc.wbe@cfwb.be</w:t>
                          </w:r>
                        </w:hyperlink>
                      </w:p>
                      <w:p>
                        <w:pPr>
                          <w:spacing w:before="100" w:beforeAutospacing="1" w:after="100" w:afterAutospacing="1" w:line="240" w:lineRule="auto"/>
                          <w:rPr>
                            <w:rFonts w:ascii="Times New Roman" w:hAnsi="Times New Roman" w:cs="Times New Roman"/>
                            <w:b/>
                            <w:sz w:val="24"/>
                            <w:szCs w:val="24"/>
                          </w:rPr>
                        </w:pPr>
                      </w:p>
                      <w:p>
                        <w:pPr>
                          <w:spacing w:before="100" w:beforeAutospacing="1" w:after="100" w:afterAutospacing="1" w:line="240" w:lineRule="auto"/>
                          <w:rPr>
                            <w:rFonts w:ascii="Times New Roman" w:hAnsi="Times New Roman" w:cs="Times New Roman"/>
                            <w:b/>
                            <w:sz w:val="24"/>
                            <w:szCs w:val="24"/>
                          </w:rPr>
                        </w:pPr>
                        <w:r>
                          <w:rPr>
                            <w:rFonts w:ascii="Times New Roman" w:hAnsi="Times New Roman" w:cs="Times New Roman"/>
                            <w:b/>
                            <w:sz w:val="24"/>
                            <w:szCs w:val="24"/>
                          </w:rPr>
                          <w:t>Entretien individuel sur RDV lors des permanences décentralisées :</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Il est possible de rencontrer l’assistant social du Service qui se déplace une fois par mois dans chaque province.</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Il y a lieu de prendre RDV préalablement lors des permanences téléphoniques renseignées ci-dessus.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En annexe 1,  pour cette année scolaire 2017-2018 par province.</w:t>
                        </w:r>
                      </w:p>
                      <w:p>
                        <w:pPr>
                          <w:pStyle w:val="NormalWeb"/>
                          <w:rPr>
                            <w:rStyle w:val="lev"/>
                          </w:rPr>
                        </w:pPr>
                        <w:r>
                          <w:rPr>
                            <w:rStyle w:val="lev"/>
                          </w:rPr>
                          <w:t> </w:t>
                        </w:r>
                      </w:p>
                      <w:p>
                        <w:pPr>
                          <w:pStyle w:val="NormalWeb"/>
                        </w:pPr>
                        <w:r>
                          <w:rPr>
                            <w:rFonts w:eastAsiaTheme="minorHAnsi"/>
                            <w:b/>
                            <w:bCs/>
                            <w:lang w:eastAsia="en-US"/>
                          </w:rPr>
                          <w:t>Adresse courrier :</w:t>
                        </w:r>
                      </w:p>
                      <w:p>
                        <w:pPr>
                          <w:pStyle w:val="NormalWeb"/>
                          <w:rPr>
                            <w:rFonts w:eastAsiaTheme="minorHAnsi"/>
                            <w:lang w:eastAsia="en-US"/>
                          </w:rPr>
                        </w:pPr>
                        <w:r>
                          <w:rPr>
                            <w:rFonts w:eastAsiaTheme="minorHAnsi"/>
                            <w:lang w:eastAsia="en-US"/>
                          </w:rPr>
                          <w:t>FEDERATION WALLONIE BRUXELLES</w:t>
                        </w:r>
                      </w:p>
                      <w:p>
                        <w:pPr>
                          <w:pStyle w:val="NormalWeb"/>
                          <w:rPr>
                            <w:rFonts w:eastAsiaTheme="minorHAnsi"/>
                            <w:lang w:eastAsia="en-US"/>
                          </w:rPr>
                        </w:pPr>
                        <w:r>
                          <w:rPr>
                            <w:rFonts w:eastAsiaTheme="minorHAnsi"/>
                            <w:lang w:eastAsia="en-US"/>
                          </w:rPr>
                          <w:t>Administration générale de l’Enseignement</w:t>
                        </w:r>
                      </w:p>
                      <w:p>
                        <w:pPr>
                          <w:pStyle w:val="NormalWeb"/>
                          <w:rPr>
                            <w:rFonts w:eastAsiaTheme="minorHAnsi"/>
                            <w:lang w:eastAsia="en-US"/>
                          </w:rPr>
                        </w:pPr>
                        <w:r>
                          <w:rPr>
                            <w:rFonts w:eastAsiaTheme="minorHAnsi"/>
                            <w:lang w:eastAsia="en-US"/>
                          </w:rPr>
                          <w:t>Direction Générale des Personnels de l’Enseignement organisé par la FWB</w:t>
                        </w:r>
                      </w:p>
                      <w:p>
                        <w:pPr>
                          <w:pStyle w:val="NormalWeb"/>
                          <w:rPr>
                            <w:rFonts w:eastAsiaTheme="minorHAnsi"/>
                            <w:lang w:eastAsia="en-US"/>
                          </w:rPr>
                        </w:pPr>
                        <w:r>
                          <w:rPr>
                            <w:rFonts w:eastAsiaTheme="minorHAnsi"/>
                            <w:lang w:eastAsia="en-US"/>
                          </w:rPr>
                          <w:t>Service Général des Statuts et de la Carrière</w:t>
                        </w:r>
                      </w:p>
                      <w:p>
                        <w:pPr>
                          <w:pStyle w:val="NormalWeb"/>
                          <w:rPr>
                            <w:rFonts w:eastAsiaTheme="minorHAnsi"/>
                            <w:lang w:eastAsia="en-US"/>
                          </w:rPr>
                        </w:pPr>
                        <w:r>
                          <w:rPr>
                            <w:rFonts w:eastAsiaTheme="minorHAnsi"/>
                            <w:lang w:eastAsia="en-US"/>
                          </w:rPr>
                          <w:t>Service social des Personnels de l’Enseignement organisé par la Fédération Wallonie-Bruxelles</w:t>
                        </w:r>
                      </w:p>
                      <w:p>
                        <w:pPr>
                          <w:pStyle w:val="NormalWeb"/>
                          <w:rPr>
                            <w:rFonts w:eastAsiaTheme="minorHAnsi"/>
                            <w:lang w:eastAsia="en-US"/>
                          </w:rPr>
                        </w:pPr>
                        <w:r>
                          <w:rPr>
                            <w:rFonts w:eastAsiaTheme="minorHAnsi"/>
                            <w:lang w:eastAsia="en-US"/>
                          </w:rPr>
                          <w:t>Bd Léopold II, 44  (3è étage) - Bureaux 3E354 et 3E359</w:t>
                        </w:r>
                      </w:p>
                      <w:p>
                        <w:pPr>
                          <w:pStyle w:val="NormalWeb"/>
                          <w:rPr>
                            <w:rFonts w:eastAsiaTheme="minorHAnsi"/>
                            <w:lang w:eastAsia="en-US"/>
                          </w:rPr>
                        </w:pPr>
                        <w:r>
                          <w:rPr>
                            <w:rFonts w:eastAsiaTheme="minorHAnsi"/>
                            <w:lang w:eastAsia="en-US"/>
                          </w:rPr>
                          <w:t>1080 Bruxelles</w:t>
                        </w:r>
                      </w:p>
                      <w:p>
                        <w:pPr>
                          <w:pStyle w:val="NormalWeb"/>
                          <w:rPr>
                            <w:rFonts w:eastAsiaTheme="minorHAnsi"/>
                            <w:lang w:eastAsia="en-US"/>
                          </w:rPr>
                        </w:pPr>
                        <w:r>
                          <w:rPr>
                            <w:rFonts w:eastAsiaTheme="minorHAnsi"/>
                            <w:b/>
                            <w:bCs/>
                            <w:lang w:eastAsia="en-US"/>
                          </w:rPr>
                          <w:t>Fax</w:t>
                        </w:r>
                        <w:r>
                          <w:rPr>
                            <w:rFonts w:eastAsiaTheme="minorHAnsi"/>
                            <w:lang w:eastAsia="en-US"/>
                          </w:rPr>
                          <w:t xml:space="preserve"> : </w:t>
                        </w:r>
                        <w:r>
                          <w:rPr>
                            <w:rFonts w:eastAsiaTheme="minorHAnsi"/>
                            <w:b/>
                            <w:bCs/>
                            <w:lang w:eastAsia="en-US"/>
                          </w:rPr>
                          <w:t>02/413.34.67</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b/>
                            <w:bCs/>
                            <w:sz w:val="24"/>
                            <w:szCs w:val="24"/>
                          </w:rPr>
                          <w:lastRenderedPageBreak/>
                          <w:t>Personnes de contact :</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Madame Nathalie BEYENS - 02/413 41 99 - assistante sociale et responsable du service</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Madame Joëlle JOYEUX - 02/413 38 79 - gestion administrative des dossiers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Madame Madiha HADAR - 02/413 31 89 - gestion administrative et comptable des dossiers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Monsieur Igli CORNEZ - 02/413 23 17 - gestion administrative des dossiers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Madame Aïcha EL KADDOURI – 02/413 22 20 - gestion administrative et comptable des dossiers</w:t>
                        </w:r>
                      </w:p>
                      <w:p>
                        <w:pPr>
                          <w:spacing w:before="100" w:beforeAutospacing="1" w:after="100" w:afterAutospacing="1" w:line="240" w:lineRule="auto"/>
                          <w:rPr>
                            <w:rFonts w:ascii="Times New Roman" w:hAnsi="Times New Roman" w:cs="Times New Roman"/>
                            <w:sz w:val="24"/>
                            <w:szCs w:val="24"/>
                          </w:rPr>
                        </w:pPr>
                      </w:p>
                      <w:p>
                        <w:pPr>
                          <w:spacing w:before="100" w:beforeAutospacing="1" w:after="100" w:afterAutospacing="1" w:line="240" w:lineRule="auto"/>
                          <w:rPr>
                            <w:rFonts w:ascii="Times New Roman" w:hAnsi="Times New Roman" w:cs="Times New Roman"/>
                            <w:b/>
                            <w:sz w:val="24"/>
                            <w:szCs w:val="24"/>
                          </w:rPr>
                        </w:pPr>
                        <w:r>
                          <w:rPr>
                            <w:rFonts w:ascii="Times New Roman" w:hAnsi="Times New Roman" w:cs="Times New Roman"/>
                            <w:b/>
                            <w:sz w:val="24"/>
                            <w:szCs w:val="24"/>
                          </w:rPr>
                          <w:t xml:space="preserve">Site internet : </w:t>
                        </w:r>
                      </w:p>
                      <w:p>
                        <w:pPr>
                          <w:spacing w:before="100" w:beforeAutospacing="1" w:after="100" w:afterAutospacing="1" w:line="240" w:lineRule="auto"/>
                          <w:rPr>
                            <w:rFonts w:ascii="Times New Roman" w:hAnsi="Times New Roman" w:cs="Times New Roman"/>
                            <w:sz w:val="24"/>
                            <w:szCs w:val="24"/>
                          </w:rPr>
                        </w:pPr>
                        <w:hyperlink r:id="rId58" w:history="1">
                          <w:r>
                            <w:rPr>
                              <w:rStyle w:val="Lienhypertexte"/>
                              <w:rFonts w:ascii="Times New Roman" w:hAnsi="Times New Roman" w:cs="Times New Roman"/>
                              <w:sz w:val="24"/>
                              <w:szCs w:val="24"/>
                            </w:rPr>
                            <w:t>http://www.wallonie-bruxelles-enseignement.be/servicesocial</w:t>
                          </w:r>
                        </w:hyperlink>
                      </w:p>
                      <w:p>
                        <w:pPr>
                          <w:spacing w:before="100" w:beforeAutospacing="1" w:after="100" w:afterAutospacing="1" w:line="240" w:lineRule="auto"/>
                          <w:rPr>
                            <w:rFonts w:ascii="Times New Roman" w:hAnsi="Times New Roman" w:cs="Times New Roman"/>
                            <w:sz w:val="24"/>
                            <w:szCs w:val="24"/>
                          </w:rPr>
                        </w:pPr>
                      </w:p>
                      <w:p>
                        <w:pPr>
                          <w:pStyle w:val="NormalWeb"/>
                        </w:pPr>
                        <w:r>
                          <w:t> </w:t>
                        </w:r>
                      </w:p>
                    </w:tc>
                  </w:tr>
                </w:tbl>
                <w:p>
                  <w:pPr>
                    <w:spacing w:before="100" w:beforeAutospacing="1" w:after="100" w:afterAutospacing="1" w:line="240" w:lineRule="auto"/>
                  </w:pPr>
                </w:p>
                <w:p>
                  <w:pPr>
                    <w:spacing w:before="100" w:beforeAutospacing="1" w:after="100" w:afterAutospacing="1" w:line="240" w:lineRule="auto"/>
                  </w:pPr>
                </w:p>
                <w:p>
                  <w:pPr>
                    <w:spacing w:before="100" w:beforeAutospacing="1" w:after="100" w:afterAutospacing="1" w:line="240" w:lineRule="auto"/>
                  </w:pPr>
                </w:p>
                <w:p>
                  <w:pPr>
                    <w:spacing w:before="100" w:beforeAutospacing="1" w:after="100" w:afterAutospacing="1" w:line="240" w:lineRule="auto"/>
                  </w:pPr>
                </w:p>
                <w:p>
                  <w:pPr>
                    <w:spacing w:before="100" w:beforeAutospacing="1" w:after="100" w:afterAutospacing="1"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2"/>
                  </w:tblGrid>
                  <w:tr>
                    <w:trPr>
                      <w:tblCellSpacing w:w="15" w:type="dxa"/>
                    </w:trPr>
                    <w:tc>
                      <w:tcPr>
                        <w:tcW w:w="0" w:type="auto"/>
                        <w:vAlign w:val="center"/>
                      </w:tcPr>
                      <w:p/>
                    </w:tc>
                  </w:tr>
                  <w:tr>
                    <w:trPr>
                      <w:tblCellSpacing w:w="15" w:type="dxa"/>
                    </w:trPr>
                    <w:tc>
                      <w:tcPr>
                        <w:tcW w:w="0" w:type="auto"/>
                        <w:vAlign w:val="center"/>
                        <w:hideMark/>
                      </w:tcPr>
                      <w:p>
                        <w:pPr>
                          <w:pStyle w:val="NormalWeb"/>
                        </w:pPr>
                      </w:p>
                      <w:p>
                        <w:pPr>
                          <w:pStyle w:val="NormalWeb"/>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trPr>
                            <w:tblCellSpacing w:w="15" w:type="dxa"/>
                          </w:trPr>
                          <w:tc>
                            <w:tcPr>
                              <w:tcW w:w="0" w:type="auto"/>
                              <w:vAlign w:val="center"/>
                            </w:tcPr>
                            <w:p/>
                          </w:tc>
                          <w:tc>
                            <w:tcPr>
                              <w:tcW w:w="0" w:type="auto"/>
                            </w:tcPr>
                            <w:p/>
                          </w:tc>
                        </w:tr>
                        <w:tr>
                          <w:trPr>
                            <w:tblCellSpacing w:w="15" w:type="dxa"/>
                          </w:trPr>
                          <w:tc>
                            <w:tcPr>
                              <w:tcW w:w="0" w:type="auto"/>
                              <w:vAlign w:val="center"/>
                            </w:tcPr>
                            <w:p>
                              <w:pPr>
                                <w:pStyle w:val="NormalWeb"/>
                              </w:pPr>
                            </w:p>
                          </w:tc>
                          <w:tc>
                            <w:tcPr>
                              <w:tcW w:w="0" w:type="auto"/>
                            </w:tcPr>
                            <w:p>
                              <w:pPr>
                                <w:pStyle w:val="NormalWeb"/>
                              </w:pPr>
                            </w:p>
                          </w:tc>
                        </w:tr>
                      </w:tbl>
                      <w:p>
                        <w:pPr>
                          <w:spacing w:before="100" w:beforeAutospacing="1" w:after="100" w:afterAutospacing="1" w:line="240" w:lineRule="auto"/>
                        </w:pPr>
                      </w:p>
                    </w:tc>
                  </w:tr>
                </w:tbl>
                <w:p>
                  <w:pPr>
                    <w:spacing w:before="100" w:beforeAutospacing="1" w:after="100" w:afterAutospacing="1" w:line="240" w:lineRule="auto"/>
                  </w:pPr>
                </w:p>
              </w:tc>
            </w:tr>
          </w:tbl>
          <w:p>
            <w:pPr>
              <w:spacing w:before="100" w:beforeAutospacing="1" w:line="360" w:lineRule="auto"/>
              <w:jc w:val="both"/>
            </w:pPr>
          </w:p>
          <w:p>
            <w:pPr>
              <w:spacing w:before="100" w:beforeAutospacing="1" w:after="100" w:afterAutospacing="1" w:line="240" w:lineRule="auto"/>
            </w:pPr>
          </w:p>
        </w:tc>
      </w:tr>
      <w:tr>
        <w:trPr>
          <w:gridAfter w:val="1"/>
          <w:wAfter w:w="118" w:type="dxa"/>
          <w:tblCellSpacing w:w="15" w:type="dxa"/>
        </w:trPr>
        <w:tc>
          <w:tcPr>
            <w:tcW w:w="9180" w:type="dxa"/>
            <w:vAlign w:val="center"/>
          </w:tcPr>
          <w:p>
            <w:pPr>
              <w:spacing w:before="100" w:beforeAutospacing="1" w:after="100" w:afterAutospacing="1" w:line="240" w:lineRule="auto"/>
              <w:outlineLvl w:val="2"/>
              <w:rPr>
                <w:rFonts w:ascii="Times New Roman" w:eastAsia="Times New Roman" w:hAnsi="Times New Roman" w:cs="Times New Roman"/>
                <w:b/>
                <w:bCs/>
                <w:color w:val="FF0000"/>
                <w:sz w:val="28"/>
                <w:szCs w:val="28"/>
                <w:lang w:eastAsia="fr-BE"/>
              </w:rPr>
            </w:pPr>
          </w:p>
        </w:tc>
      </w:tr>
    </w:tbl>
    <w:p/>
    <w:p/>
    <w:p/>
    <w:p/>
    <w:p/>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96"/>
          <w:szCs w:val="96"/>
        </w:rPr>
      </w:pPr>
    </w:p>
    <w:p>
      <w:pPr>
        <w:rPr>
          <w:b/>
          <w:color w:val="FF0000"/>
          <w:sz w:val="32"/>
          <w:szCs w:val="32"/>
        </w:rPr>
      </w:pPr>
      <w:r>
        <w:rPr>
          <w:b/>
          <w:color w:val="FF0000"/>
          <w:sz w:val="96"/>
          <w:szCs w:val="96"/>
        </w:rPr>
        <w:t xml:space="preserve">           ANNEXES</w:t>
      </w:r>
      <w:r>
        <w:rPr>
          <w:b/>
          <w:color w:val="FF0000"/>
          <w:sz w:val="32"/>
          <w:szCs w:val="32"/>
        </w:rPr>
        <w:br w:type="page"/>
      </w:r>
    </w:p>
    <w:p>
      <w:pPr>
        <w:rPr>
          <w:b/>
          <w:color w:val="FF0000"/>
          <w:sz w:val="32"/>
          <w:szCs w:val="32"/>
        </w:rPr>
      </w:pPr>
      <w:r>
        <w:rPr>
          <w:b/>
          <w:color w:val="FF0000"/>
          <w:sz w:val="32"/>
          <w:szCs w:val="32"/>
        </w:rPr>
        <w:lastRenderedPageBreak/>
        <w:t xml:space="preserve">                                                                                                        ANNEXE 1</w:t>
      </w:r>
    </w:p>
    <w:tbl>
      <w:tblPr>
        <w:tblW w:w="5840" w:type="dxa"/>
        <w:tblCellMar>
          <w:left w:w="70" w:type="dxa"/>
          <w:right w:w="70" w:type="dxa"/>
        </w:tblCellMar>
        <w:tblLook w:val="04A0" w:firstRow="1" w:lastRow="0" w:firstColumn="1" w:lastColumn="0" w:noHBand="0" w:noVBand="1"/>
      </w:tblPr>
      <w:tblGrid>
        <w:gridCol w:w="5840"/>
      </w:tblGrid>
      <w:tr>
        <w:trPr>
          <w:trHeight w:val="900"/>
        </w:trPr>
        <w:tc>
          <w:tcPr>
            <w:tcW w:w="5840" w:type="dxa"/>
            <w:tcBorders>
              <w:top w:val="nil"/>
              <w:left w:val="nil"/>
              <w:bottom w:val="nil"/>
              <w:right w:val="nil"/>
            </w:tcBorders>
            <w:shd w:val="clear" w:color="000000" w:fill="BFBFBF"/>
            <w:noWrap/>
            <w:vAlign w:val="center"/>
            <w:hideMark/>
          </w:tcPr>
          <w:p>
            <w:pPr>
              <w:spacing w:after="0" w:line="240" w:lineRule="auto"/>
              <w:jc w:val="center"/>
              <w:rPr>
                <w:rFonts w:ascii="Calibri" w:eastAsia="Times New Roman" w:hAnsi="Calibri" w:cs="Calibri"/>
                <w:b/>
                <w:bCs/>
                <w:color w:val="963634"/>
                <w:sz w:val="40"/>
                <w:szCs w:val="40"/>
                <w:lang w:eastAsia="fr-BE"/>
              </w:rPr>
            </w:pPr>
            <w:r>
              <w:rPr>
                <w:rFonts w:ascii="Calibri" w:eastAsia="Times New Roman" w:hAnsi="Calibri" w:cs="Calibri"/>
                <w:b/>
                <w:bCs/>
                <w:color w:val="963634"/>
                <w:sz w:val="40"/>
                <w:szCs w:val="40"/>
                <w:lang w:eastAsia="fr-BE"/>
              </w:rPr>
              <w:t>Choisissez votre région</w:t>
            </w:r>
          </w:p>
        </w:tc>
      </w:tr>
      <w:tr>
        <w:trPr>
          <w:trHeight w:val="900"/>
        </w:trPr>
        <w:tc>
          <w:tcPr>
            <w:tcW w:w="5840" w:type="dxa"/>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59" w:anchor="Bruxelles!A1" w:history="1">
              <w:r>
                <w:rPr>
                  <w:rFonts w:ascii="Calibri" w:eastAsia="Times New Roman" w:hAnsi="Calibri" w:cs="Calibri"/>
                  <w:b/>
                  <w:bCs/>
                  <w:color w:val="FFFFFF"/>
                  <w:sz w:val="40"/>
                  <w:szCs w:val="40"/>
                  <w:lang w:eastAsia="fr-BE"/>
                </w:rPr>
                <w:t>Bruxelles</w:t>
              </w:r>
            </w:hyperlink>
          </w:p>
        </w:tc>
      </w:tr>
      <w:tr>
        <w:trPr>
          <w:trHeight w:val="900"/>
        </w:trPr>
        <w:tc>
          <w:tcPr>
            <w:tcW w:w="5840" w:type="dxa"/>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0" w:anchor="'Brabant wallon'!A1" w:history="1">
              <w:r>
                <w:rPr>
                  <w:rFonts w:ascii="Calibri" w:eastAsia="Times New Roman" w:hAnsi="Calibri" w:cs="Calibri"/>
                  <w:b/>
                  <w:bCs/>
                  <w:color w:val="FFFFFF"/>
                  <w:sz w:val="40"/>
                  <w:szCs w:val="40"/>
                  <w:lang w:eastAsia="fr-BE"/>
                </w:rPr>
                <w:t>Brabant wallon</w:t>
              </w:r>
            </w:hyperlink>
          </w:p>
        </w:tc>
      </w:tr>
      <w:tr>
        <w:trPr>
          <w:trHeight w:val="900"/>
        </w:trPr>
        <w:tc>
          <w:tcPr>
            <w:tcW w:w="5840" w:type="dxa"/>
            <w:tcBorders>
              <w:top w:val="nil"/>
              <w:left w:val="nil"/>
              <w:bottom w:val="nil"/>
              <w:right w:val="nil"/>
            </w:tcBorders>
            <w:shd w:val="clear" w:color="000000" w:fill="963634"/>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1" w:anchor="Charleroi!A1" w:history="1">
              <w:r>
                <w:rPr>
                  <w:rFonts w:ascii="Calibri" w:eastAsia="Times New Roman" w:hAnsi="Calibri" w:cs="Calibri"/>
                  <w:b/>
                  <w:bCs/>
                  <w:color w:val="FFFFFF"/>
                  <w:sz w:val="40"/>
                  <w:szCs w:val="40"/>
                  <w:lang w:eastAsia="fr-BE"/>
                </w:rPr>
                <w:t>Charleroi</w:t>
              </w:r>
            </w:hyperlink>
          </w:p>
        </w:tc>
      </w:tr>
      <w:tr>
        <w:trPr>
          <w:trHeight w:val="900"/>
        </w:trPr>
        <w:tc>
          <w:tcPr>
            <w:tcW w:w="5840" w:type="dxa"/>
            <w:tcBorders>
              <w:top w:val="nil"/>
              <w:left w:val="nil"/>
              <w:bottom w:val="nil"/>
              <w:right w:val="nil"/>
            </w:tcBorders>
            <w:shd w:val="clear" w:color="000000" w:fill="76933C"/>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2" w:anchor="'Wallonie picarde'!A1" w:history="1">
              <w:r>
                <w:rPr>
                  <w:rFonts w:ascii="Calibri" w:eastAsia="Times New Roman" w:hAnsi="Calibri" w:cs="Calibri"/>
                  <w:b/>
                  <w:bCs/>
                  <w:color w:val="FFFFFF"/>
                  <w:sz w:val="40"/>
                  <w:szCs w:val="40"/>
                  <w:lang w:eastAsia="fr-BE"/>
                </w:rPr>
                <w:t>Wallonie Picarde</w:t>
              </w:r>
            </w:hyperlink>
          </w:p>
        </w:tc>
      </w:tr>
      <w:tr>
        <w:trPr>
          <w:trHeight w:val="900"/>
        </w:trPr>
        <w:tc>
          <w:tcPr>
            <w:tcW w:w="5840" w:type="dxa"/>
            <w:tcBorders>
              <w:top w:val="nil"/>
              <w:left w:val="nil"/>
              <w:bottom w:val="nil"/>
              <w:right w:val="nil"/>
            </w:tcBorders>
            <w:shd w:val="clear" w:color="000000" w:fill="60497A"/>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3" w:anchor="Namur!A1" w:history="1">
              <w:r>
                <w:rPr>
                  <w:rFonts w:ascii="Calibri" w:eastAsia="Times New Roman" w:hAnsi="Calibri" w:cs="Calibri"/>
                  <w:b/>
                  <w:bCs/>
                  <w:color w:val="FFFFFF"/>
                  <w:sz w:val="40"/>
                  <w:szCs w:val="40"/>
                  <w:lang w:eastAsia="fr-BE"/>
                </w:rPr>
                <w:t>Namur</w:t>
              </w:r>
            </w:hyperlink>
          </w:p>
        </w:tc>
      </w:tr>
      <w:tr>
        <w:trPr>
          <w:trHeight w:val="900"/>
        </w:trPr>
        <w:tc>
          <w:tcPr>
            <w:tcW w:w="5840" w:type="dxa"/>
            <w:tcBorders>
              <w:top w:val="nil"/>
              <w:left w:val="nil"/>
              <w:bottom w:val="nil"/>
              <w:right w:val="nil"/>
            </w:tcBorders>
            <w:shd w:val="clear" w:color="000000" w:fill="31869B"/>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4" w:anchor="Liège!A1" w:history="1">
              <w:r>
                <w:rPr>
                  <w:rFonts w:ascii="Calibri" w:eastAsia="Times New Roman" w:hAnsi="Calibri" w:cs="Calibri"/>
                  <w:b/>
                  <w:bCs/>
                  <w:color w:val="FFFFFF"/>
                  <w:sz w:val="40"/>
                  <w:szCs w:val="40"/>
                  <w:lang w:eastAsia="fr-BE"/>
                </w:rPr>
                <w:t>Liège</w:t>
              </w:r>
            </w:hyperlink>
          </w:p>
        </w:tc>
      </w:tr>
      <w:tr>
        <w:trPr>
          <w:trHeight w:val="900"/>
        </w:trPr>
        <w:tc>
          <w:tcPr>
            <w:tcW w:w="5840" w:type="dxa"/>
            <w:tcBorders>
              <w:top w:val="nil"/>
              <w:left w:val="nil"/>
              <w:bottom w:val="nil"/>
              <w:right w:val="nil"/>
            </w:tcBorders>
            <w:shd w:val="clear" w:color="000000" w:fill="E26B0A"/>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5" w:anchor="Luxembourg!A1" w:history="1">
              <w:r>
                <w:rPr>
                  <w:rFonts w:ascii="Calibri" w:eastAsia="Times New Roman" w:hAnsi="Calibri" w:cs="Calibri"/>
                  <w:b/>
                  <w:bCs/>
                  <w:color w:val="FFFFFF"/>
                  <w:sz w:val="40"/>
                  <w:szCs w:val="40"/>
                  <w:lang w:eastAsia="fr-BE"/>
                </w:rPr>
                <w:t>Luxembourg</w:t>
              </w:r>
            </w:hyperlink>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1D1B10"/>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lastRenderedPageBreak/>
              <w:t>BRUXELLES</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494529"/>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Bureau Service social Bruxelles</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494529"/>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Boulevard Léopold II, 44 (bur 3E354)</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494529"/>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1080  BRUXELLES</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494529"/>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C4BD97"/>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26/09/2017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C4BD97"/>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24/10/2017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23/11/2017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C4BD97"/>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19/12/2017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C4BD97"/>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30/01/2018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C4BD97"/>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voir début mars</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01/03/2018</w:t>
            </w:r>
            <w:r>
              <w:rPr>
                <w:rFonts w:ascii="Calibri" w:eastAsia="Times New Roman" w:hAnsi="Calibri" w:cs="Calibri"/>
                <w:color w:val="000000"/>
                <w:sz w:val="32"/>
                <w:szCs w:val="32"/>
                <w:lang w:eastAsia="fr-BE"/>
              </w:rPr>
              <w:br/>
              <w:t>Mardi 27/03/2018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C4BD97"/>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voir début mai</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C4BD97"/>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08/05/2018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05/06/2018</w:t>
            </w:r>
            <w:r>
              <w:rPr>
                <w:rFonts w:ascii="Calibri" w:eastAsia="Times New Roman" w:hAnsi="Calibri" w:cs="Calibri"/>
                <w:color w:val="000000"/>
                <w:sz w:val="32"/>
                <w:szCs w:val="32"/>
                <w:lang w:eastAsia="fr-BE"/>
              </w:rPr>
              <w:br/>
              <w:t>Jeudi 28/06/2018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244062"/>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lastRenderedPageBreak/>
              <w:t>BRABANT WALLON</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366092"/>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Direction Déconcentrée de Nivelles</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366092"/>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Rue Emile Vandervelde, 3</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366092"/>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1400  NIVELLES</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366092"/>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05/09/2017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B8CCE4"/>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03/10/2017</w:t>
            </w:r>
            <w:r>
              <w:rPr>
                <w:rFonts w:ascii="Calibri" w:eastAsia="Times New Roman" w:hAnsi="Calibri" w:cs="Calibri"/>
                <w:color w:val="000000"/>
                <w:sz w:val="32"/>
                <w:szCs w:val="32"/>
                <w:lang w:eastAsia="fr-BE"/>
              </w:rPr>
              <w:br/>
              <w:t>Jeudi 26/10/2017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28/11/2017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B8CCE4"/>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voir fin novembre</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09/01/2018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B8CCE4"/>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01/02/2018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06/03/2018</w:t>
            </w:r>
            <w:r>
              <w:rPr>
                <w:rFonts w:ascii="Calibri" w:eastAsia="Times New Roman" w:hAnsi="Calibri" w:cs="Calibri"/>
                <w:color w:val="000000"/>
                <w:sz w:val="32"/>
                <w:szCs w:val="32"/>
                <w:lang w:eastAsia="fr-BE"/>
              </w:rPr>
              <w:br/>
              <w:t>Jeudi 29/03/2018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B8CCE4"/>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voir fin mars</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15/05/2018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B8CCE4"/>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07/06/2018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632523"/>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lastRenderedPageBreak/>
              <w:t>CHARLEROI</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963634"/>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Direction Déconcentrée de Charleroi</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963634"/>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Boulevard Tirou, 185 (3ème étage)</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963634"/>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6000  CHARLEROI</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07/09/2017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05/10/2017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E6B8B7"/>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07/11/2017</w:t>
            </w:r>
            <w:r>
              <w:rPr>
                <w:rFonts w:ascii="Calibri" w:eastAsia="Times New Roman" w:hAnsi="Calibri" w:cs="Calibri"/>
                <w:color w:val="000000"/>
                <w:sz w:val="32"/>
                <w:szCs w:val="32"/>
                <w:lang w:eastAsia="fr-BE"/>
              </w:rPr>
              <w:br/>
              <w:t>Jeudi 30/11/2017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E6B8B7"/>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voir fin novembre</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11/01/2018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E6B8B7"/>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06/02/2018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08/03/2018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E6B8B7"/>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17/04/2018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17/05/2018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E6B8B7"/>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12/06/2018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r>
        <w:rPr>
          <w:b/>
          <w:color w:val="FF0000"/>
          <w:sz w:val="32"/>
          <w:szCs w:val="32"/>
        </w:rPr>
        <w:br w:type="page"/>
      </w:r>
    </w:p>
    <w:tbl>
      <w:tblPr>
        <w:tblW w:w="7360" w:type="dxa"/>
        <w:tblCellMar>
          <w:left w:w="70" w:type="dxa"/>
          <w:right w:w="70" w:type="dxa"/>
        </w:tblCellMar>
        <w:tblLook w:val="04A0" w:firstRow="1" w:lastRow="0" w:firstColumn="1" w:lastColumn="0" w:noHBand="0" w:noVBand="1"/>
      </w:tblPr>
      <w:tblGrid>
        <w:gridCol w:w="1472"/>
        <w:gridCol w:w="1472"/>
        <w:gridCol w:w="1472"/>
        <w:gridCol w:w="1472"/>
        <w:gridCol w:w="1472"/>
      </w:tblGrid>
      <w:tr>
        <w:trPr>
          <w:trHeight w:val="537"/>
        </w:trPr>
        <w:tc>
          <w:tcPr>
            <w:tcW w:w="7360" w:type="dxa"/>
            <w:gridSpan w:val="5"/>
            <w:vMerge w:val="restart"/>
            <w:tcBorders>
              <w:top w:val="nil"/>
              <w:left w:val="nil"/>
              <w:bottom w:val="nil"/>
              <w:right w:val="nil"/>
            </w:tcBorders>
            <w:shd w:val="clear" w:color="000000" w:fill="403151"/>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lastRenderedPageBreak/>
              <w:t>NAMUR</w:t>
            </w:r>
          </w:p>
        </w:tc>
      </w:tr>
      <w:tr>
        <w:trPr>
          <w:trHeight w:val="537"/>
        </w:trPr>
        <w:tc>
          <w:tcPr>
            <w:tcW w:w="736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44"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416" w:type="dxa"/>
            <w:gridSpan w:val="3"/>
            <w:tcBorders>
              <w:top w:val="nil"/>
              <w:left w:val="single" w:sz="4" w:space="0" w:color="auto"/>
              <w:bottom w:val="nil"/>
              <w:right w:val="nil"/>
            </w:tcBorders>
            <w:shd w:val="clear" w:color="000000" w:fill="60497A"/>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Direction Déconcentrée de Namur</w:t>
            </w:r>
          </w:p>
        </w:tc>
      </w:tr>
      <w:tr>
        <w:trPr>
          <w:trHeight w:val="402"/>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416" w:type="dxa"/>
            <w:gridSpan w:val="3"/>
            <w:tcBorders>
              <w:top w:val="nil"/>
              <w:left w:val="nil"/>
              <w:bottom w:val="nil"/>
              <w:right w:val="nil"/>
            </w:tcBorders>
            <w:shd w:val="clear" w:color="000000" w:fill="60497A"/>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Avenue Bovesse, 41 (rez-de-chaussée)</w:t>
            </w:r>
          </w:p>
        </w:tc>
      </w:tr>
      <w:tr>
        <w:trPr>
          <w:trHeight w:val="402"/>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416" w:type="dxa"/>
            <w:gridSpan w:val="3"/>
            <w:tcBorders>
              <w:top w:val="nil"/>
              <w:left w:val="nil"/>
              <w:bottom w:val="nil"/>
              <w:right w:val="nil"/>
            </w:tcBorders>
            <w:shd w:val="clear" w:color="000000" w:fill="60497A"/>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5100  JAMBES</w:t>
            </w:r>
          </w:p>
        </w:tc>
      </w:tr>
      <w:tr>
        <w:trPr>
          <w:trHeight w:val="300"/>
        </w:trPr>
        <w:tc>
          <w:tcPr>
            <w:tcW w:w="1472"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72"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72"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72"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72"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44"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416"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416"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21/09/2017</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416"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19/10/2017</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416" w:type="dxa"/>
            <w:gridSpan w:val="3"/>
            <w:vMerge w:val="restart"/>
            <w:tcBorders>
              <w:top w:val="nil"/>
              <w:left w:val="nil"/>
              <w:bottom w:val="nil"/>
              <w:right w:val="nil"/>
            </w:tcBorders>
            <w:shd w:val="clear" w:color="000000" w:fill="CCC0DA"/>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21/11/2017</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416"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14/12/2017</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416" w:type="dxa"/>
            <w:gridSpan w:val="3"/>
            <w:vMerge w:val="restart"/>
            <w:tcBorders>
              <w:top w:val="nil"/>
              <w:left w:val="nil"/>
              <w:bottom w:val="nil"/>
              <w:right w:val="nil"/>
            </w:tcBorders>
            <w:shd w:val="clear" w:color="000000" w:fill="CCC0DA"/>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25/01/2018</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416"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27/02/2018</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416" w:type="dxa"/>
            <w:gridSpan w:val="3"/>
            <w:vMerge w:val="restart"/>
            <w:tcBorders>
              <w:top w:val="nil"/>
              <w:left w:val="nil"/>
              <w:bottom w:val="nil"/>
              <w:right w:val="nil"/>
            </w:tcBorders>
            <w:shd w:val="clear" w:color="000000" w:fill="CCC0DA"/>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22/03/2018</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416"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voir début mai</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416" w:type="dxa"/>
            <w:gridSpan w:val="3"/>
            <w:vMerge w:val="restart"/>
            <w:tcBorders>
              <w:top w:val="nil"/>
              <w:left w:val="nil"/>
              <w:bottom w:val="nil"/>
              <w:right w:val="nil"/>
            </w:tcBorders>
            <w:shd w:val="clear" w:color="000000" w:fill="CCC0DA"/>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03/05/2018</w:t>
            </w:r>
            <w:r>
              <w:rPr>
                <w:rFonts w:ascii="Calibri" w:eastAsia="Times New Roman" w:hAnsi="Calibri" w:cs="Calibri"/>
                <w:color w:val="000000"/>
                <w:sz w:val="32"/>
                <w:szCs w:val="32"/>
                <w:lang w:eastAsia="fr-BE"/>
              </w:rPr>
              <w:br/>
              <w:t>Jeudi 31/05/2018</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416"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26/06/2018</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215967"/>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lastRenderedPageBreak/>
              <w:t>LIEGE</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31869B"/>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Direction Déconcentrée de Liège</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31869B"/>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Rue d'Ougrée, 65 (rez-de-chaussée)</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31869B"/>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4031  ANGLEUR</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14/09/2017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12/10/2017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CCC0DA"/>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14/11/2017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7/12/2017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18/01/2018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CCC0DA"/>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20/02/2018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15/03/2018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CCC0DA"/>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24/04/2018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24/05/2018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CCC0DA"/>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19/06/2018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r>
        <w:rPr>
          <w:b/>
          <w:color w:val="FF0000"/>
          <w:sz w:val="32"/>
          <w:szCs w:val="32"/>
        </w:rPr>
        <w:br w:type="page"/>
      </w: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4F6228"/>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lastRenderedPageBreak/>
              <w:t>WALLONIE PICARDE</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76933C"/>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Athénée Royal Thomas Edison</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76933C"/>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Place de la Justice, 1</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76933C"/>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7700  MOUSCRON</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12/09/2017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10/10/2017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D8E4BC"/>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9/11/2017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05/12/2017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16/01/2018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D8E4BC"/>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08/02/2018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13/03/2018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D8E4BC"/>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19/04/2018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22/05/2018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D8E4BC"/>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14/06/2018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974706"/>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lastRenderedPageBreak/>
              <w:t>Luxembourg</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E26B0A"/>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Centre PMS</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E26B0A"/>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Avenue Herbofin, 17C</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E26B0A"/>
            <w:noWrap/>
            <w:vAlign w:val="bottom"/>
            <w:hideMark/>
          </w:tcPr>
          <w:p>
            <w:pPr>
              <w:spacing w:after="0" w:line="240" w:lineRule="auto"/>
              <w:rPr>
                <w:rFonts w:ascii="Calibri" w:eastAsia="Times New Roman" w:hAnsi="Calibri" w:cs="Calibri"/>
                <w:color w:val="FFFFFF"/>
                <w:sz w:val="28"/>
                <w:szCs w:val="28"/>
                <w:lang w:eastAsia="fr-BE"/>
              </w:rPr>
            </w:pPr>
            <w:r>
              <w:rPr>
                <w:rFonts w:ascii="Calibri" w:eastAsia="Times New Roman" w:hAnsi="Calibri" w:cs="Calibri"/>
                <w:color w:val="FFFFFF"/>
                <w:sz w:val="28"/>
                <w:szCs w:val="28"/>
                <w:lang w:eastAsia="fr-BE"/>
              </w:rPr>
              <w:t>6800  LIBRAMONT</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19/09/2017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17/10/2017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FCD5B4"/>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16/11/2017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12/12/2017</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F2F2F2"/>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23/01/2018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FCD5B4"/>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22/02/2018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20/03/2018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FCD5B4"/>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26/04/2018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F2F2F2"/>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Mardi 29/05/2018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FCD5B4"/>
            <w:noWrap/>
            <w:vAlign w:val="center"/>
            <w:hideMark/>
          </w:tcPr>
          <w:p>
            <w:pPr>
              <w:spacing w:after="0" w:line="240" w:lineRule="auto"/>
              <w:jc w:val="center"/>
              <w:rPr>
                <w:rFonts w:ascii="Calibri" w:eastAsia="Times New Roman" w:hAnsi="Calibri" w:cs="Calibri"/>
                <w:color w:val="000000"/>
                <w:sz w:val="32"/>
                <w:szCs w:val="32"/>
                <w:lang w:eastAsia="fr-BE"/>
              </w:rPr>
            </w:pPr>
            <w:r>
              <w:rPr>
                <w:rFonts w:ascii="Calibri" w:eastAsia="Times New Roman" w:hAnsi="Calibri" w:cs="Calibri"/>
                <w:color w:val="000000"/>
                <w:sz w:val="32"/>
                <w:szCs w:val="32"/>
                <w:lang w:eastAsia="fr-BE"/>
              </w:rPr>
              <w:t>Jeudi 21/06/2018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hideMark/>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Verdana" w:hAnsi="Verdana"/>
          <w:b/>
          <w:sz w:val="23"/>
          <w:szCs w:val="23"/>
        </w:rPr>
      </w:pPr>
      <w:r>
        <w:rPr>
          <w:rFonts w:asciiTheme="minorHAnsi" w:eastAsiaTheme="minorHAnsi" w:hAnsiTheme="minorHAnsi" w:cstheme="minorBidi"/>
          <w:b/>
          <w:color w:val="FF0000"/>
          <w:sz w:val="32"/>
          <w:szCs w:val="32"/>
          <w:lang w:val="fr-BE" w:eastAsia="en-US"/>
        </w:rPr>
        <w:lastRenderedPageBreak/>
        <w:t xml:space="preserve">              </w:t>
      </w:r>
      <w:r>
        <w:rPr>
          <w:rFonts w:ascii="Verdana" w:hAnsi="Verdana"/>
          <w:b/>
          <w:sz w:val="20"/>
        </w:rPr>
        <w:t xml:space="preserve">GRILLE BUDGETAIRE A REMPLIR                              </w:t>
      </w:r>
      <w:r>
        <w:rPr>
          <w:rFonts w:asciiTheme="minorHAnsi" w:hAnsiTheme="minorHAnsi" w:cstheme="minorHAnsi"/>
          <w:b/>
          <w:color w:val="FF0000"/>
          <w:sz w:val="32"/>
          <w:szCs w:val="32"/>
        </w:rPr>
        <w:t>ANNEXE 2</w:t>
      </w:r>
    </w:p>
    <w:p>
      <w:pPr>
        <w:pStyle w:val="Corpsdetexte"/>
        <w:jc w:val="center"/>
        <w:rPr>
          <w:rFonts w:ascii="Verdana" w:hAnsi="Verdana"/>
          <w:sz w:val="20"/>
        </w:rPr>
      </w:pPr>
    </w:p>
    <w:tbl>
      <w:tblPr>
        <w:tblW w:w="9025" w:type="dxa"/>
        <w:tblInd w:w="55" w:type="dxa"/>
        <w:tblCellMar>
          <w:left w:w="70" w:type="dxa"/>
          <w:right w:w="70" w:type="dxa"/>
        </w:tblCellMar>
        <w:tblLook w:val="0000" w:firstRow="0" w:lastRow="0" w:firstColumn="0" w:lastColumn="0" w:noHBand="0" w:noVBand="0"/>
      </w:tblPr>
      <w:tblGrid>
        <w:gridCol w:w="3539"/>
        <w:gridCol w:w="148"/>
        <w:gridCol w:w="48"/>
        <w:gridCol w:w="196"/>
        <w:gridCol w:w="73"/>
        <w:gridCol w:w="196"/>
        <w:gridCol w:w="802"/>
        <w:gridCol w:w="246"/>
        <w:gridCol w:w="1068"/>
        <w:gridCol w:w="209"/>
        <w:gridCol w:w="1091"/>
        <w:gridCol w:w="209"/>
        <w:gridCol w:w="1200"/>
      </w:tblGrid>
      <w:tr>
        <w:trPr>
          <w:trHeight w:val="315"/>
        </w:trPr>
        <w:tc>
          <w:tcPr>
            <w:tcW w:w="6525" w:type="dxa"/>
            <w:gridSpan w:val="10"/>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Ce que vous recevez</w:t>
            </w: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15"/>
        </w:trPr>
        <w:tc>
          <w:tcPr>
            <w:tcW w:w="3687" w:type="dxa"/>
            <w:gridSpan w:val="2"/>
            <w:tcBorders>
              <w:top w:val="nil"/>
              <w:left w:val="nil"/>
              <w:bottom w:val="nil"/>
              <w:right w:val="nil"/>
            </w:tcBorders>
            <w:shd w:val="clear" w:color="auto" w:fill="auto"/>
            <w:noWrap/>
            <w:vAlign w:val="bottom"/>
          </w:tcPr>
          <w:p>
            <w:pPr>
              <w:rPr>
                <w:rFonts w:ascii="Arial" w:hAnsi="Arial" w:cs="Arial"/>
                <w:b/>
                <w:bCs/>
                <w:sz w:val="20"/>
                <w:szCs w:val="20"/>
              </w:rPr>
            </w:pPr>
          </w:p>
        </w:tc>
        <w:tc>
          <w:tcPr>
            <w:tcW w:w="317" w:type="dxa"/>
            <w:gridSpan w:val="3"/>
            <w:tcBorders>
              <w:top w:val="nil"/>
              <w:left w:val="nil"/>
              <w:bottom w:val="nil"/>
              <w:right w:val="nil"/>
            </w:tcBorders>
            <w:shd w:val="clear" w:color="auto" w:fill="auto"/>
            <w:noWrap/>
            <w:vAlign w:val="bottom"/>
          </w:tcPr>
          <w:p>
            <w:pPr>
              <w:rPr>
                <w:rFonts w:ascii="Arial" w:hAnsi="Arial" w:cs="Arial"/>
                <w:b/>
                <w:bCs/>
                <w:sz w:val="20"/>
                <w:szCs w:val="20"/>
              </w:rPr>
            </w:pPr>
          </w:p>
        </w:tc>
        <w:tc>
          <w:tcPr>
            <w:tcW w:w="196" w:type="dxa"/>
            <w:tcBorders>
              <w:top w:val="nil"/>
              <w:left w:val="nil"/>
              <w:bottom w:val="nil"/>
              <w:right w:val="nil"/>
            </w:tcBorders>
            <w:shd w:val="clear" w:color="auto" w:fill="auto"/>
            <w:noWrap/>
            <w:vAlign w:val="bottom"/>
          </w:tcPr>
          <w:p>
            <w:pPr>
              <w:rPr>
                <w:rFonts w:ascii="Arial" w:hAnsi="Arial" w:cs="Arial"/>
                <w:b/>
                <w:bCs/>
                <w:sz w:val="20"/>
                <w:szCs w:val="20"/>
              </w:rPr>
            </w:pPr>
          </w:p>
        </w:tc>
        <w:tc>
          <w:tcPr>
            <w:tcW w:w="1048"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Mensuel</w:t>
            </w:r>
          </w:p>
        </w:tc>
        <w:tc>
          <w:tcPr>
            <w:tcW w:w="1277"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Trimestriel</w:t>
            </w:r>
          </w:p>
        </w:tc>
        <w:tc>
          <w:tcPr>
            <w:tcW w:w="1300"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 xml:space="preserve">Semestriel </w:t>
            </w:r>
          </w:p>
        </w:tc>
        <w:tc>
          <w:tcPr>
            <w:tcW w:w="1200" w:type="dxa"/>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Annuel</w:t>
            </w:r>
          </w:p>
        </w:tc>
      </w:tr>
      <w:tr>
        <w:trPr>
          <w:trHeight w:val="255"/>
        </w:trPr>
        <w:tc>
          <w:tcPr>
            <w:tcW w:w="36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salaire, indemnités, allocations Mr</w:t>
            </w:r>
          </w:p>
        </w:tc>
        <w:tc>
          <w:tcPr>
            <w:tcW w:w="317" w:type="dxa"/>
            <w:gridSpan w:val="3"/>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salaire, indemnités, allocations Mme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pécule de vacances Mr</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pécule de vacances Mme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prime fin année Mr</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prime fin année Mme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xml:space="preserve">Autres : </w:t>
            </w:r>
            <w:r>
              <w:rPr>
                <w:rFonts w:ascii="Arial" w:hAnsi="Arial" w:cs="Arial"/>
                <w:i/>
                <w:iCs/>
                <w:sz w:val="20"/>
                <w:szCs w:val="20"/>
              </w:rPr>
              <w:t>à préciser</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allocations familiales</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pension alimentaire perçue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allocation complémentaire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chèque repas</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remboursement impôts</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300"/>
        </w:trPr>
        <w:tc>
          <w:tcPr>
            <w:tcW w:w="4004" w:type="dxa"/>
            <w:gridSpan w:val="5"/>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TOTAL MENSUEL</w:t>
            </w:r>
          </w:p>
        </w:tc>
        <w:tc>
          <w:tcPr>
            <w:tcW w:w="196" w:type="dxa"/>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 </w:t>
            </w:r>
          </w:p>
        </w:tc>
        <w:tc>
          <w:tcPr>
            <w:tcW w:w="1048" w:type="dxa"/>
            <w:gridSpan w:val="2"/>
            <w:tcBorders>
              <w:top w:val="nil"/>
              <w:left w:val="nil"/>
              <w:bottom w:val="nil"/>
              <w:right w:val="nil"/>
            </w:tcBorders>
            <w:shd w:val="clear" w:color="auto" w:fill="33CCCC"/>
            <w:noWrap/>
            <w:vAlign w:val="bottom"/>
          </w:tcPr>
          <w:p>
            <w:pPr>
              <w:jc w:val="right"/>
              <w:rPr>
                <w:rFonts w:ascii="Arial" w:hAnsi="Arial" w:cs="Arial"/>
                <w:b/>
                <w:bCs/>
                <w:sz w:val="20"/>
                <w:szCs w:val="20"/>
              </w:rPr>
            </w:pPr>
          </w:p>
        </w:tc>
        <w:tc>
          <w:tcPr>
            <w:tcW w:w="1277" w:type="dxa"/>
            <w:gridSpan w:val="2"/>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 </w:t>
            </w:r>
          </w:p>
        </w:tc>
        <w:tc>
          <w:tcPr>
            <w:tcW w:w="1300" w:type="dxa"/>
            <w:gridSpan w:val="2"/>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 </w:t>
            </w:r>
          </w:p>
        </w:tc>
        <w:tc>
          <w:tcPr>
            <w:tcW w:w="1200" w:type="dxa"/>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 </w:t>
            </w:r>
          </w:p>
        </w:tc>
      </w:tr>
      <w:tr>
        <w:trPr>
          <w:trHeight w:val="255"/>
        </w:trPr>
        <w:tc>
          <w:tcPr>
            <w:tcW w:w="368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317"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7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15"/>
        </w:trPr>
        <w:tc>
          <w:tcPr>
            <w:tcW w:w="6525" w:type="dxa"/>
            <w:gridSpan w:val="10"/>
            <w:tcBorders>
              <w:top w:val="nil"/>
              <w:left w:val="nil"/>
              <w:bottom w:val="nil"/>
              <w:right w:val="nil"/>
            </w:tcBorders>
            <w:shd w:val="clear" w:color="auto" w:fill="FFCC00"/>
            <w:noWrap/>
            <w:vAlign w:val="bottom"/>
          </w:tcPr>
          <w:p>
            <w:pPr>
              <w:rPr>
                <w:rFonts w:ascii="Arial" w:hAnsi="Arial" w:cs="Arial"/>
                <w:b/>
                <w:bCs/>
                <w:sz w:val="20"/>
                <w:szCs w:val="20"/>
              </w:rPr>
            </w:pPr>
            <w:r>
              <w:rPr>
                <w:rFonts w:ascii="Arial" w:hAnsi="Arial" w:cs="Arial"/>
                <w:b/>
                <w:bCs/>
                <w:sz w:val="20"/>
                <w:szCs w:val="20"/>
              </w:rPr>
              <w:t>Ce que vous dépensez pour le logement</w:t>
            </w: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68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317"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Mensuel</w:t>
            </w:r>
          </w:p>
        </w:tc>
        <w:tc>
          <w:tcPr>
            <w:tcW w:w="1277"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Trimestriel</w:t>
            </w:r>
          </w:p>
        </w:tc>
        <w:tc>
          <w:tcPr>
            <w:tcW w:w="1300"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 xml:space="preserve">Semestriel </w:t>
            </w:r>
          </w:p>
        </w:tc>
        <w:tc>
          <w:tcPr>
            <w:tcW w:w="1200" w:type="dxa"/>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Annuel</w:t>
            </w:r>
          </w:p>
        </w:tc>
      </w:tr>
      <w:tr>
        <w:trPr>
          <w:trHeight w:val="255"/>
        </w:trPr>
        <w:tc>
          <w:tcPr>
            <w:tcW w:w="36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loyer / prêt hypothécaire</w:t>
            </w:r>
          </w:p>
        </w:tc>
        <w:tc>
          <w:tcPr>
            <w:tcW w:w="317" w:type="dxa"/>
            <w:gridSpan w:val="3"/>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charges immeuble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chauffage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gaz/électricité</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eau</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téléphone / gsm</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télédistribution / câble TV</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internet</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incendie / familiale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xml:space="preserve">redevance TV </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précompte immobilier</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taxes immondices</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taxes régionales / provinciales</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4004" w:type="dxa"/>
            <w:gridSpan w:val="5"/>
            <w:tcBorders>
              <w:top w:val="nil"/>
              <w:left w:val="nil"/>
              <w:bottom w:val="nil"/>
              <w:right w:val="nil"/>
            </w:tcBorders>
            <w:shd w:val="clear" w:color="auto" w:fill="auto"/>
            <w:noWrap/>
            <w:vAlign w:val="bottom"/>
          </w:tcPr>
          <w:p>
            <w:pPr>
              <w:rPr>
                <w:rFonts w:ascii="Arial" w:hAnsi="Arial" w:cs="Arial"/>
                <w:b/>
                <w:bCs/>
                <w:sz w:val="20"/>
                <w:szCs w:val="20"/>
              </w:rPr>
            </w:pPr>
            <w:r>
              <w:rPr>
                <w:rFonts w:ascii="Arial" w:hAnsi="Arial" w:cs="Arial"/>
                <w:b/>
                <w:bCs/>
                <w:sz w:val="20"/>
                <w:szCs w:val="20"/>
              </w:rPr>
              <w:t>TOTAL MENSUEL</w:t>
            </w: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jc w:val="right"/>
              <w:rPr>
                <w:rFonts w:ascii="Arial" w:hAnsi="Arial" w:cs="Arial"/>
                <w:b/>
                <w:bCs/>
                <w:sz w:val="20"/>
                <w:szCs w:val="20"/>
              </w:rPr>
            </w:pPr>
          </w:p>
        </w:tc>
        <w:tc>
          <w:tcPr>
            <w:tcW w:w="127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15"/>
        </w:trPr>
        <w:tc>
          <w:tcPr>
            <w:tcW w:w="6525" w:type="dxa"/>
            <w:gridSpan w:val="10"/>
            <w:tcBorders>
              <w:top w:val="nil"/>
              <w:left w:val="nil"/>
              <w:bottom w:val="nil"/>
              <w:right w:val="nil"/>
            </w:tcBorders>
            <w:shd w:val="clear" w:color="auto" w:fill="FFCC00"/>
            <w:noWrap/>
            <w:vAlign w:val="bottom"/>
          </w:tcPr>
          <w:p>
            <w:pPr>
              <w:rPr>
                <w:rFonts w:ascii="Arial" w:hAnsi="Arial" w:cs="Arial"/>
                <w:b/>
                <w:bCs/>
                <w:sz w:val="20"/>
                <w:szCs w:val="20"/>
              </w:rPr>
            </w:pPr>
            <w:r>
              <w:rPr>
                <w:rFonts w:ascii="Arial" w:hAnsi="Arial" w:cs="Arial"/>
                <w:b/>
                <w:bCs/>
                <w:sz w:val="20"/>
                <w:szCs w:val="20"/>
              </w:rPr>
              <w:lastRenderedPageBreak/>
              <w:t>Ce que vous dépensez pour le transport</w:t>
            </w: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68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317"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Mensuel</w:t>
            </w:r>
          </w:p>
        </w:tc>
        <w:tc>
          <w:tcPr>
            <w:tcW w:w="1277"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Trimestriel</w:t>
            </w:r>
          </w:p>
        </w:tc>
        <w:tc>
          <w:tcPr>
            <w:tcW w:w="1300"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 xml:space="preserve">Semestriel </w:t>
            </w:r>
          </w:p>
        </w:tc>
        <w:tc>
          <w:tcPr>
            <w:tcW w:w="1200" w:type="dxa"/>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Annuel</w:t>
            </w:r>
          </w:p>
        </w:tc>
      </w:tr>
      <w:tr>
        <w:trPr>
          <w:trHeight w:val="255"/>
        </w:trPr>
        <w:tc>
          <w:tcPr>
            <w:tcW w:w="36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financement auto</w:t>
            </w:r>
          </w:p>
        </w:tc>
        <w:tc>
          <w:tcPr>
            <w:tcW w:w="317" w:type="dxa"/>
            <w:gridSpan w:val="3"/>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taxe de circulation</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voiture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taxe radio véhicule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autres assurance auto</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carburant</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entretien / réparations</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contrôle technique</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abonnement Stib</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abonnement Tec / De Lijn</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abonnement Sncb</w:t>
            </w:r>
          </w:p>
        </w:tc>
        <w:tc>
          <w:tcPr>
            <w:tcW w:w="317"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68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317"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7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4004" w:type="dxa"/>
            <w:gridSpan w:val="5"/>
            <w:tcBorders>
              <w:top w:val="nil"/>
              <w:left w:val="nil"/>
              <w:bottom w:val="nil"/>
              <w:right w:val="nil"/>
            </w:tcBorders>
            <w:shd w:val="clear" w:color="auto" w:fill="auto"/>
            <w:noWrap/>
            <w:vAlign w:val="bottom"/>
          </w:tcPr>
          <w:p>
            <w:pPr>
              <w:rPr>
                <w:rFonts w:ascii="Arial" w:hAnsi="Arial" w:cs="Arial"/>
                <w:b/>
                <w:bCs/>
                <w:sz w:val="20"/>
                <w:szCs w:val="20"/>
              </w:rPr>
            </w:pPr>
            <w:r>
              <w:rPr>
                <w:rFonts w:ascii="Arial" w:hAnsi="Arial" w:cs="Arial"/>
                <w:b/>
                <w:bCs/>
                <w:sz w:val="20"/>
                <w:szCs w:val="20"/>
              </w:rPr>
              <w:t>TOTAL MENSUEL</w:t>
            </w: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jc w:val="right"/>
              <w:rPr>
                <w:rFonts w:ascii="Arial" w:hAnsi="Arial" w:cs="Arial"/>
                <w:b/>
                <w:bCs/>
                <w:sz w:val="20"/>
                <w:szCs w:val="20"/>
              </w:rPr>
            </w:pPr>
          </w:p>
        </w:tc>
        <w:tc>
          <w:tcPr>
            <w:tcW w:w="127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368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317"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7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15"/>
        </w:trPr>
        <w:tc>
          <w:tcPr>
            <w:tcW w:w="6316" w:type="dxa"/>
            <w:gridSpan w:val="9"/>
            <w:tcBorders>
              <w:top w:val="nil"/>
              <w:left w:val="nil"/>
              <w:bottom w:val="nil"/>
              <w:right w:val="nil"/>
            </w:tcBorders>
            <w:shd w:val="clear" w:color="auto" w:fill="FFCC00"/>
            <w:noWrap/>
            <w:vAlign w:val="bottom"/>
          </w:tcPr>
          <w:p>
            <w:pPr>
              <w:rPr>
                <w:rFonts w:ascii="Arial" w:hAnsi="Arial" w:cs="Arial"/>
                <w:b/>
                <w:bCs/>
                <w:sz w:val="20"/>
                <w:szCs w:val="20"/>
              </w:rPr>
            </w:pPr>
            <w:r>
              <w:rPr>
                <w:rFonts w:ascii="Arial" w:hAnsi="Arial" w:cs="Arial"/>
                <w:b/>
                <w:bCs/>
                <w:sz w:val="20"/>
                <w:szCs w:val="20"/>
              </w:rPr>
              <w:t>Ce que vous dépensez pour les assurances &amp; crédits</w:t>
            </w: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Mensuel</w:t>
            </w:r>
          </w:p>
        </w:tc>
        <w:tc>
          <w:tcPr>
            <w:tcW w:w="1314"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Trimestriel</w:t>
            </w:r>
          </w:p>
        </w:tc>
        <w:tc>
          <w:tcPr>
            <w:tcW w:w="1300"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 xml:space="preserve">Semestriel </w:t>
            </w:r>
          </w:p>
        </w:tc>
        <w:tc>
          <w:tcPr>
            <w:tcW w:w="1409"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Annuel</w:t>
            </w:r>
          </w:p>
        </w:tc>
      </w:tr>
      <w:tr>
        <w:trPr>
          <w:trHeight w:val="255"/>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mutuelle</w:t>
            </w:r>
          </w:p>
        </w:tc>
        <w:tc>
          <w:tcPr>
            <w:tcW w:w="196"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syndicat</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hospitalisation</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pension</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vie</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décès/funérailles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crédit 1</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crédit 2</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dettes autres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autres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3735" w:type="dxa"/>
            <w:gridSpan w:val="3"/>
            <w:tcBorders>
              <w:top w:val="nil"/>
              <w:left w:val="nil"/>
              <w:bottom w:val="nil"/>
              <w:right w:val="nil"/>
            </w:tcBorders>
            <w:shd w:val="clear" w:color="auto" w:fill="auto"/>
            <w:noWrap/>
            <w:vAlign w:val="bottom"/>
          </w:tcPr>
          <w:p>
            <w:pPr>
              <w:rPr>
                <w:rFonts w:ascii="Arial" w:hAnsi="Arial" w:cs="Arial"/>
                <w:b/>
                <w:bCs/>
                <w:sz w:val="20"/>
                <w:szCs w:val="20"/>
              </w:rPr>
            </w:pPr>
            <w:r>
              <w:rPr>
                <w:rFonts w:ascii="Arial" w:hAnsi="Arial" w:cs="Arial"/>
                <w:b/>
                <w:bCs/>
                <w:sz w:val="20"/>
                <w:szCs w:val="20"/>
              </w:rPr>
              <w:t>TOTAL MENSUEL</w:t>
            </w:r>
          </w:p>
          <w:p>
            <w:pPr>
              <w:rPr>
                <w:rFonts w:ascii="Arial" w:hAnsi="Arial" w:cs="Arial"/>
                <w:b/>
                <w:bCs/>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jc w:val="right"/>
              <w:rPr>
                <w:rFonts w:ascii="Arial" w:hAnsi="Arial" w:cs="Arial"/>
                <w:b/>
                <w:bCs/>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3539" w:type="dxa"/>
            <w:tcBorders>
              <w:top w:val="nil"/>
              <w:left w:val="nil"/>
              <w:bottom w:val="nil"/>
              <w:right w:val="nil"/>
            </w:tcBorders>
            <w:shd w:val="clear" w:color="auto" w:fill="auto"/>
            <w:noWrap/>
            <w:vAlign w:val="bottom"/>
          </w:tcPr>
          <w:p>
            <w:pPr>
              <w:rPr>
                <w:rFonts w:ascii="Arial" w:hAnsi="Arial" w:cs="Arial"/>
                <w:sz w:val="20"/>
                <w:szCs w:val="20"/>
              </w:rPr>
            </w:pPr>
          </w:p>
          <w:p>
            <w:pPr>
              <w:rPr>
                <w:rFonts w:ascii="Arial" w:hAnsi="Arial" w:cs="Arial"/>
                <w:sz w:val="20"/>
                <w:szCs w:val="20"/>
              </w:rPr>
            </w:pPr>
          </w:p>
        </w:tc>
        <w:tc>
          <w:tcPr>
            <w:tcW w:w="196"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315"/>
        </w:trPr>
        <w:tc>
          <w:tcPr>
            <w:tcW w:w="6316" w:type="dxa"/>
            <w:gridSpan w:val="9"/>
            <w:tcBorders>
              <w:top w:val="nil"/>
              <w:left w:val="nil"/>
              <w:bottom w:val="nil"/>
              <w:right w:val="nil"/>
            </w:tcBorders>
            <w:shd w:val="clear" w:color="auto" w:fill="FFCC00"/>
            <w:noWrap/>
            <w:vAlign w:val="bottom"/>
          </w:tcPr>
          <w:p>
            <w:pPr>
              <w:rPr>
                <w:rFonts w:ascii="Arial" w:hAnsi="Arial" w:cs="Arial"/>
                <w:b/>
                <w:bCs/>
                <w:sz w:val="20"/>
                <w:szCs w:val="20"/>
              </w:rPr>
            </w:pPr>
            <w:r>
              <w:rPr>
                <w:rFonts w:ascii="Arial" w:hAnsi="Arial" w:cs="Arial"/>
                <w:b/>
                <w:bCs/>
                <w:sz w:val="20"/>
                <w:szCs w:val="20"/>
              </w:rPr>
              <w:lastRenderedPageBreak/>
              <w:t>Ce que vous dépensez pour le ménage &amp; les enfants</w:t>
            </w: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Mensuel</w:t>
            </w:r>
          </w:p>
        </w:tc>
        <w:tc>
          <w:tcPr>
            <w:tcW w:w="1314"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Trimestriel</w:t>
            </w:r>
          </w:p>
        </w:tc>
        <w:tc>
          <w:tcPr>
            <w:tcW w:w="1300"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 xml:space="preserve">Semestriel </w:t>
            </w:r>
          </w:p>
        </w:tc>
        <w:tc>
          <w:tcPr>
            <w:tcW w:w="1409"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Annuel</w:t>
            </w:r>
          </w:p>
        </w:tc>
      </w:tr>
      <w:tr>
        <w:trPr>
          <w:trHeight w:val="255"/>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alimentation</w:t>
            </w:r>
          </w:p>
        </w:tc>
        <w:tc>
          <w:tcPr>
            <w:tcW w:w="196"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hygiène corporelle</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coiffeur</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médicaux &amp; pharmaceutiques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vêtements &amp; chaussures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scolaires (ou garde)</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parascolaires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pension alimentaire</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loisirs &amp; sports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fêtes &amp; anniversaires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animaux</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tabac / alcool</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bancaires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impôts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épargne</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vacances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dons</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xml:space="preserve">Autres : </w:t>
            </w:r>
            <w:r>
              <w:rPr>
                <w:rFonts w:ascii="Arial" w:hAnsi="Arial" w:cs="Arial"/>
                <w:i/>
                <w:iCs/>
                <w:sz w:val="20"/>
                <w:szCs w:val="20"/>
              </w:rPr>
              <w:t>à préciser</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3735" w:type="dxa"/>
            <w:gridSpan w:val="3"/>
            <w:tcBorders>
              <w:top w:val="nil"/>
              <w:left w:val="nil"/>
              <w:bottom w:val="nil"/>
              <w:right w:val="nil"/>
            </w:tcBorders>
            <w:shd w:val="clear" w:color="auto" w:fill="auto"/>
            <w:noWrap/>
            <w:vAlign w:val="bottom"/>
          </w:tcPr>
          <w:p>
            <w:pPr>
              <w:rPr>
                <w:rFonts w:ascii="Arial" w:hAnsi="Arial" w:cs="Arial"/>
                <w:b/>
                <w:bCs/>
                <w:sz w:val="20"/>
                <w:szCs w:val="20"/>
              </w:rPr>
            </w:pPr>
            <w:r>
              <w:rPr>
                <w:rFonts w:ascii="Arial" w:hAnsi="Arial" w:cs="Arial"/>
                <w:b/>
                <w:bCs/>
                <w:sz w:val="20"/>
                <w:szCs w:val="20"/>
              </w:rPr>
              <w:t>TOTAL MENSUEL</w:t>
            </w: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jc w:val="right"/>
              <w:rPr>
                <w:rFonts w:ascii="Arial" w:hAnsi="Arial" w:cs="Arial"/>
                <w:b/>
                <w:bCs/>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931" w:type="dxa"/>
            <w:gridSpan w:val="4"/>
            <w:tcBorders>
              <w:top w:val="nil"/>
              <w:left w:val="nil"/>
              <w:bottom w:val="nil"/>
              <w:right w:val="nil"/>
            </w:tcBorders>
            <w:shd w:val="clear" w:color="auto" w:fill="FFCC00"/>
            <w:noWrap/>
            <w:vAlign w:val="bottom"/>
          </w:tcPr>
          <w:p>
            <w:pPr>
              <w:rPr>
                <w:rFonts w:ascii="Arial" w:hAnsi="Arial" w:cs="Arial"/>
                <w:b/>
                <w:bCs/>
                <w:sz w:val="20"/>
                <w:szCs w:val="20"/>
              </w:rPr>
            </w:pPr>
            <w:r>
              <w:rPr>
                <w:rFonts w:ascii="Arial" w:hAnsi="Arial" w:cs="Arial"/>
                <w:b/>
                <w:bCs/>
                <w:sz w:val="20"/>
                <w:szCs w:val="20"/>
              </w:rPr>
              <w:t>TOTAL MENSUEL DES DEPENSES</w:t>
            </w:r>
          </w:p>
        </w:tc>
        <w:tc>
          <w:tcPr>
            <w:tcW w:w="1071" w:type="dxa"/>
            <w:gridSpan w:val="3"/>
            <w:tcBorders>
              <w:top w:val="nil"/>
              <w:left w:val="nil"/>
              <w:bottom w:val="nil"/>
              <w:right w:val="nil"/>
            </w:tcBorders>
            <w:shd w:val="clear" w:color="auto" w:fill="FFCC00"/>
            <w:noWrap/>
            <w:vAlign w:val="bottom"/>
          </w:tcPr>
          <w:p>
            <w:pPr>
              <w:jc w:val="right"/>
              <w:rPr>
                <w:rFonts w:ascii="Arial" w:hAnsi="Arial" w:cs="Arial"/>
                <w:b/>
                <w:bCs/>
                <w:sz w:val="20"/>
                <w:szCs w:val="20"/>
              </w:rPr>
            </w:pPr>
          </w:p>
        </w:tc>
        <w:tc>
          <w:tcPr>
            <w:tcW w:w="1314" w:type="dxa"/>
            <w:gridSpan w:val="2"/>
            <w:tcBorders>
              <w:top w:val="nil"/>
              <w:left w:val="nil"/>
              <w:bottom w:val="nil"/>
              <w:right w:val="nil"/>
            </w:tcBorders>
            <w:shd w:val="clear" w:color="auto" w:fill="FFCC00"/>
            <w:noWrap/>
            <w:vAlign w:val="bottom"/>
          </w:tcPr>
          <w:p>
            <w:pPr>
              <w:rPr>
                <w:rFonts w:ascii="Arial" w:hAnsi="Arial" w:cs="Arial"/>
                <w:b/>
                <w:bCs/>
                <w:sz w:val="20"/>
                <w:szCs w:val="20"/>
              </w:rPr>
            </w:pPr>
          </w:p>
        </w:tc>
        <w:tc>
          <w:tcPr>
            <w:tcW w:w="1300" w:type="dxa"/>
            <w:gridSpan w:val="2"/>
            <w:tcBorders>
              <w:top w:val="nil"/>
              <w:left w:val="nil"/>
              <w:bottom w:val="nil"/>
              <w:right w:val="nil"/>
            </w:tcBorders>
            <w:shd w:val="clear" w:color="auto" w:fill="FFCC00"/>
            <w:noWrap/>
            <w:vAlign w:val="bottom"/>
          </w:tcPr>
          <w:p>
            <w:pPr>
              <w:rPr>
                <w:rFonts w:ascii="Arial" w:hAnsi="Arial" w:cs="Arial"/>
                <w:b/>
                <w:bCs/>
                <w:sz w:val="20"/>
                <w:szCs w:val="20"/>
              </w:rPr>
            </w:pPr>
          </w:p>
        </w:tc>
        <w:tc>
          <w:tcPr>
            <w:tcW w:w="1409" w:type="dxa"/>
            <w:gridSpan w:val="2"/>
            <w:tcBorders>
              <w:top w:val="nil"/>
              <w:left w:val="nil"/>
              <w:bottom w:val="nil"/>
              <w:right w:val="nil"/>
            </w:tcBorders>
            <w:shd w:val="clear" w:color="auto" w:fill="FFCC00"/>
            <w:noWrap/>
            <w:vAlign w:val="bottom"/>
          </w:tcPr>
          <w:p>
            <w:pPr>
              <w:rPr>
                <w:rFonts w:ascii="Arial" w:hAnsi="Arial" w:cs="Arial"/>
                <w:b/>
                <w:bCs/>
                <w:sz w:val="20"/>
                <w:szCs w:val="20"/>
              </w:rPr>
            </w:pPr>
          </w:p>
        </w:tc>
      </w:tr>
      <w:tr>
        <w:trPr>
          <w:trHeight w:val="255"/>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931" w:type="dxa"/>
            <w:gridSpan w:val="4"/>
            <w:tcBorders>
              <w:top w:val="nil"/>
              <w:left w:val="nil"/>
              <w:bottom w:val="nil"/>
              <w:right w:val="nil"/>
            </w:tcBorders>
            <w:shd w:val="clear" w:color="auto" w:fill="99CC00"/>
            <w:noWrap/>
            <w:vAlign w:val="bottom"/>
          </w:tcPr>
          <w:p>
            <w:pPr>
              <w:rPr>
                <w:rFonts w:ascii="Arial" w:hAnsi="Arial" w:cs="Arial"/>
                <w:b/>
                <w:bCs/>
                <w:sz w:val="20"/>
                <w:szCs w:val="20"/>
              </w:rPr>
            </w:pPr>
            <w:r>
              <w:rPr>
                <w:rFonts w:ascii="Arial" w:hAnsi="Arial" w:cs="Arial"/>
                <w:b/>
                <w:bCs/>
                <w:sz w:val="20"/>
                <w:szCs w:val="20"/>
              </w:rPr>
              <w:t>DISPONIBLE MENSUEL BUDGET</w:t>
            </w:r>
          </w:p>
        </w:tc>
        <w:tc>
          <w:tcPr>
            <w:tcW w:w="1071" w:type="dxa"/>
            <w:gridSpan w:val="3"/>
            <w:tcBorders>
              <w:top w:val="nil"/>
              <w:left w:val="nil"/>
              <w:bottom w:val="nil"/>
              <w:right w:val="nil"/>
            </w:tcBorders>
            <w:shd w:val="clear" w:color="auto" w:fill="99CC00"/>
            <w:noWrap/>
            <w:vAlign w:val="bottom"/>
          </w:tcPr>
          <w:p>
            <w:pPr>
              <w:jc w:val="right"/>
              <w:rPr>
                <w:rFonts w:ascii="Arial" w:hAnsi="Arial" w:cs="Arial"/>
                <w:b/>
                <w:bCs/>
                <w:sz w:val="20"/>
                <w:szCs w:val="20"/>
              </w:rPr>
            </w:pPr>
          </w:p>
        </w:tc>
        <w:tc>
          <w:tcPr>
            <w:tcW w:w="1314" w:type="dxa"/>
            <w:gridSpan w:val="2"/>
            <w:tcBorders>
              <w:top w:val="nil"/>
              <w:left w:val="nil"/>
              <w:bottom w:val="nil"/>
              <w:right w:val="nil"/>
            </w:tcBorders>
            <w:shd w:val="clear" w:color="auto" w:fill="99CC00"/>
            <w:noWrap/>
            <w:vAlign w:val="bottom"/>
          </w:tcPr>
          <w:p>
            <w:pPr>
              <w:rPr>
                <w:rFonts w:ascii="Arial" w:hAnsi="Arial" w:cs="Arial"/>
                <w:b/>
                <w:bCs/>
                <w:sz w:val="20"/>
                <w:szCs w:val="20"/>
              </w:rPr>
            </w:pPr>
          </w:p>
        </w:tc>
        <w:tc>
          <w:tcPr>
            <w:tcW w:w="1300" w:type="dxa"/>
            <w:gridSpan w:val="2"/>
            <w:tcBorders>
              <w:top w:val="nil"/>
              <w:left w:val="nil"/>
              <w:bottom w:val="nil"/>
              <w:right w:val="nil"/>
            </w:tcBorders>
            <w:shd w:val="clear" w:color="auto" w:fill="99CC00"/>
            <w:noWrap/>
            <w:vAlign w:val="bottom"/>
          </w:tcPr>
          <w:p>
            <w:pPr>
              <w:rPr>
                <w:rFonts w:ascii="Arial" w:hAnsi="Arial" w:cs="Arial"/>
                <w:b/>
                <w:bCs/>
                <w:sz w:val="20"/>
                <w:szCs w:val="20"/>
              </w:rPr>
            </w:pPr>
          </w:p>
        </w:tc>
        <w:tc>
          <w:tcPr>
            <w:tcW w:w="1409" w:type="dxa"/>
            <w:gridSpan w:val="2"/>
            <w:tcBorders>
              <w:top w:val="nil"/>
              <w:left w:val="nil"/>
              <w:bottom w:val="nil"/>
              <w:right w:val="nil"/>
            </w:tcBorders>
            <w:shd w:val="clear" w:color="auto" w:fill="99CC00"/>
            <w:noWrap/>
            <w:vAlign w:val="bottom"/>
          </w:tcPr>
          <w:p>
            <w:pPr>
              <w:rPr>
                <w:rFonts w:ascii="Arial" w:hAnsi="Arial" w:cs="Arial"/>
                <w:b/>
                <w:bCs/>
                <w:sz w:val="20"/>
                <w:szCs w:val="20"/>
              </w:rPr>
            </w:pPr>
          </w:p>
        </w:tc>
      </w:tr>
    </w:tbl>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sectPr>
          <w:footerReference w:type="default" r:id="rId66"/>
          <w:footerReference w:type="first" r:id="rId67"/>
          <w:pgSz w:w="11906" w:h="16838"/>
          <w:pgMar w:top="1417" w:right="1417" w:bottom="1417" w:left="1417" w:header="708" w:footer="708" w:gutter="0"/>
          <w:pgNumType w:fmt="numberInDash" w:start="1"/>
          <w:cols w:space="708"/>
          <w:titlePg/>
          <w:docGrid w:linePitch="360"/>
        </w:sectPr>
      </w:pPr>
    </w:p>
    <w:tbl>
      <w:tblPr>
        <w:tblW w:w="0" w:type="auto"/>
        <w:tblLayout w:type="fixed"/>
        <w:tblCellMar>
          <w:left w:w="0" w:type="dxa"/>
          <w:right w:w="0" w:type="dxa"/>
        </w:tblCellMar>
        <w:tblLook w:val="0000" w:firstRow="0" w:lastRow="0" w:firstColumn="0" w:lastColumn="0" w:noHBand="0" w:noVBand="0"/>
      </w:tblPr>
      <w:tblGrid>
        <w:gridCol w:w="20"/>
        <w:gridCol w:w="5460"/>
        <w:gridCol w:w="1880"/>
        <w:gridCol w:w="1460"/>
        <w:gridCol w:w="200"/>
        <w:gridCol w:w="2300"/>
        <w:gridCol w:w="2500"/>
        <w:gridCol w:w="680"/>
      </w:tblGrid>
      <w:tr>
        <w:trPr>
          <w:trHeight w:val="24"/>
        </w:trPr>
        <w:tc>
          <w:tcPr>
            <w:tcW w:w="20" w:type="dxa"/>
            <w:shd w:val="clear" w:color="auto" w:fill="auto"/>
            <w:vAlign w:val="bottom"/>
          </w:tcPr>
          <w:p>
            <w:pPr>
              <w:spacing w:after="0" w:line="0" w:lineRule="atLeast"/>
              <w:rPr>
                <w:rFonts w:ascii="Times New Roman" w:eastAsia="Times New Roman" w:hAnsi="Times New Roman" w:cs="Arial"/>
                <w:sz w:val="2"/>
                <w:szCs w:val="20"/>
                <w:lang w:eastAsia="fr-BE"/>
              </w:rPr>
            </w:pPr>
            <w:bookmarkStart w:id="25" w:name="page1"/>
            <w:bookmarkEnd w:id="25"/>
          </w:p>
        </w:tc>
        <w:tc>
          <w:tcPr>
            <w:tcW w:w="5460" w:type="dxa"/>
            <w:tcBorders>
              <w:bottom w:val="single" w:sz="8" w:space="0" w:color="D6DCE4"/>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1880" w:type="dxa"/>
            <w:tcBorders>
              <w:bottom w:val="single" w:sz="8" w:space="0" w:color="C65911"/>
              <w:right w:val="single" w:sz="8" w:space="0" w:color="C65911"/>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1460" w:type="dxa"/>
            <w:tcBorders>
              <w:bottom w:val="single" w:sz="8" w:space="0" w:color="C65911"/>
              <w:right w:val="single" w:sz="8" w:space="0" w:color="C65911"/>
            </w:tcBorders>
            <w:shd w:val="clear" w:color="auto" w:fill="C65911"/>
            <w:vAlign w:val="bottom"/>
          </w:tcPr>
          <w:p>
            <w:pPr>
              <w:spacing w:after="0" w:line="0" w:lineRule="atLeast"/>
              <w:rPr>
                <w:rFonts w:ascii="Times New Roman" w:eastAsia="Times New Roman" w:hAnsi="Times New Roman" w:cs="Arial"/>
                <w:sz w:val="2"/>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2"/>
                <w:szCs w:val="20"/>
                <w:lang w:eastAsia="fr-BE"/>
              </w:rPr>
            </w:pPr>
          </w:p>
        </w:tc>
      </w:tr>
      <w:tr>
        <w:trPr>
          <w:trHeight w:val="187"/>
        </w:trPr>
        <w:tc>
          <w:tcPr>
            <w:tcW w:w="2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5460" w:type="dxa"/>
            <w:tcBorders>
              <w:right w:val="single" w:sz="8" w:space="0" w:color="C65911"/>
            </w:tcBorders>
            <w:shd w:val="clear" w:color="auto" w:fill="D6DCE4"/>
            <w:vAlign w:val="bottom"/>
          </w:tcPr>
          <w:p>
            <w:pPr>
              <w:spacing w:after="0" w:line="0" w:lineRule="atLeast"/>
              <w:rPr>
                <w:rFonts w:ascii="Times New Roman" w:eastAsia="Times New Roman" w:hAnsi="Times New Roman" w:cs="Arial"/>
                <w:sz w:val="16"/>
                <w:szCs w:val="20"/>
                <w:lang w:eastAsia="fr-BE"/>
              </w:rPr>
            </w:pPr>
          </w:p>
        </w:tc>
        <w:tc>
          <w:tcPr>
            <w:tcW w:w="1880" w:type="dxa"/>
            <w:vMerge w:val="restart"/>
            <w:tcBorders>
              <w:right w:val="single" w:sz="8" w:space="0" w:color="C65911"/>
            </w:tcBorders>
            <w:shd w:val="clear" w:color="auto" w:fill="C65911"/>
            <w:vAlign w:val="bottom"/>
          </w:tcPr>
          <w:p>
            <w:pPr>
              <w:spacing w:after="0" w:line="0" w:lineRule="atLeast"/>
              <w:ind w:left="20"/>
              <w:rPr>
                <w:rFonts w:ascii="Arial" w:eastAsia="Arial" w:hAnsi="Arial" w:cs="Arial"/>
                <w:b/>
                <w:color w:val="FFFFFF"/>
                <w:sz w:val="19"/>
                <w:szCs w:val="20"/>
                <w:lang w:eastAsia="fr-BE"/>
              </w:rPr>
            </w:pPr>
            <w:r>
              <w:rPr>
                <w:rFonts w:ascii="Arial" w:eastAsia="Arial" w:hAnsi="Arial" w:cs="Arial"/>
                <w:b/>
                <w:color w:val="FFFFFF"/>
                <w:sz w:val="19"/>
                <w:szCs w:val="20"/>
                <w:lang w:eastAsia="fr-BE"/>
              </w:rPr>
              <w:t>Votre chiffre "M"</w:t>
            </w:r>
          </w:p>
        </w:tc>
        <w:tc>
          <w:tcPr>
            <w:tcW w:w="1460" w:type="dxa"/>
            <w:tcBorders>
              <w:right w:val="single" w:sz="8" w:space="0" w:color="C65911"/>
            </w:tcBorders>
            <w:shd w:val="clear" w:color="auto" w:fill="FCE4D6"/>
            <w:vAlign w:val="bottom"/>
          </w:tcPr>
          <w:p>
            <w:pPr>
              <w:spacing w:after="0" w:line="0" w:lineRule="atLeast"/>
              <w:jc w:val="right"/>
              <w:rPr>
                <w:rFonts w:ascii="Arial" w:eastAsia="Arial" w:hAnsi="Arial" w:cs="Arial"/>
                <w:b/>
                <w:color w:val="833C0C"/>
                <w:sz w:val="16"/>
                <w:szCs w:val="20"/>
                <w:lang w:eastAsia="fr-BE"/>
              </w:rPr>
            </w:pPr>
            <w:r>
              <w:rPr>
                <w:rFonts w:ascii="Arial" w:eastAsia="Arial" w:hAnsi="Arial" w:cs="Arial"/>
                <w:b/>
                <w:color w:val="833C0C"/>
                <w:sz w:val="16"/>
                <w:szCs w:val="20"/>
                <w:lang w:eastAsia="fr-BE"/>
              </w:rPr>
              <w:t>Complétez vos</w:t>
            </w:r>
          </w:p>
        </w:tc>
        <w:tc>
          <w:tcPr>
            <w:tcW w:w="20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3180" w:type="dxa"/>
            <w:gridSpan w:val="2"/>
            <w:vMerge w:val="restart"/>
            <w:shd w:val="clear" w:color="auto" w:fill="auto"/>
            <w:vAlign w:val="bottom"/>
          </w:tcPr>
          <w:p>
            <w:pPr>
              <w:spacing w:after="0" w:line="0" w:lineRule="atLeast"/>
              <w:ind w:left="40"/>
              <w:rPr>
                <w:rFonts w:ascii="Calibri" w:eastAsia="Calibri" w:hAnsi="Calibri" w:cs="Arial"/>
                <w:b/>
                <w:color w:val="FF0000"/>
                <w:sz w:val="26"/>
                <w:szCs w:val="20"/>
                <w:lang w:eastAsia="fr-BE"/>
              </w:rPr>
            </w:pPr>
            <w:r>
              <w:rPr>
                <w:rFonts w:ascii="Calibri" w:eastAsia="Calibri" w:hAnsi="Calibri" w:cs="Arial"/>
                <w:b/>
                <w:color w:val="FF0000"/>
                <w:sz w:val="26"/>
                <w:szCs w:val="20"/>
                <w:lang w:eastAsia="fr-BE"/>
              </w:rPr>
              <w:t>ANNEXE 3</w:t>
            </w:r>
          </w:p>
        </w:tc>
      </w:tr>
      <w:tr>
        <w:trPr>
          <w:trHeight w:val="236"/>
        </w:trPr>
        <w:tc>
          <w:tcPr>
            <w:tcW w:w="2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5460" w:type="dxa"/>
            <w:vMerge w:val="restart"/>
            <w:tcBorders>
              <w:bottom w:val="single" w:sz="8" w:space="0" w:color="D6DCE4"/>
              <w:right w:val="single" w:sz="8" w:space="0" w:color="C65911"/>
            </w:tcBorders>
            <w:shd w:val="clear" w:color="auto" w:fill="D6DCE4"/>
            <w:vAlign w:val="bottom"/>
          </w:tcPr>
          <w:p>
            <w:pPr>
              <w:spacing w:after="0" w:line="0" w:lineRule="atLeast"/>
              <w:ind w:left="1000"/>
              <w:rPr>
                <w:rFonts w:ascii="Arial" w:eastAsia="Arial" w:hAnsi="Arial" w:cs="Arial"/>
                <w:b/>
                <w:color w:val="1F4E78"/>
                <w:sz w:val="26"/>
                <w:szCs w:val="20"/>
                <w:lang w:eastAsia="fr-BE"/>
              </w:rPr>
            </w:pPr>
            <w:r>
              <w:rPr>
                <w:rFonts w:ascii="Arial" w:eastAsia="Arial" w:hAnsi="Arial" w:cs="Arial"/>
                <w:b/>
                <w:color w:val="1F4E78"/>
                <w:sz w:val="26"/>
                <w:szCs w:val="20"/>
                <w:lang w:eastAsia="fr-BE"/>
              </w:rPr>
              <w:t>CALCUL DU CHIFFRE "M"</w:t>
            </w:r>
          </w:p>
        </w:tc>
        <w:tc>
          <w:tcPr>
            <w:tcW w:w="1880" w:type="dxa"/>
            <w:vMerge/>
            <w:tcBorders>
              <w:bottom w:val="single" w:sz="8" w:space="0" w:color="C65911"/>
              <w:right w:val="single" w:sz="8" w:space="0" w:color="C65911"/>
            </w:tcBorders>
            <w:shd w:val="clear" w:color="auto" w:fill="C65911"/>
            <w:vAlign w:val="bottom"/>
          </w:tcPr>
          <w:p>
            <w:pPr>
              <w:spacing w:after="0" w:line="0" w:lineRule="atLeast"/>
              <w:rPr>
                <w:rFonts w:ascii="Times New Roman" w:eastAsia="Times New Roman" w:hAnsi="Times New Roman" w:cs="Arial"/>
                <w:sz w:val="20"/>
                <w:szCs w:val="20"/>
                <w:lang w:eastAsia="fr-BE"/>
              </w:rPr>
            </w:pPr>
          </w:p>
        </w:tc>
        <w:tc>
          <w:tcPr>
            <w:tcW w:w="1460" w:type="dxa"/>
            <w:tcBorders>
              <w:bottom w:val="single" w:sz="8" w:space="0" w:color="C65911"/>
              <w:right w:val="single" w:sz="8" w:space="0" w:color="C65911"/>
            </w:tcBorders>
            <w:shd w:val="clear" w:color="auto" w:fill="FCE4D6"/>
            <w:vAlign w:val="bottom"/>
          </w:tcPr>
          <w:p>
            <w:pPr>
              <w:spacing w:after="0" w:line="0" w:lineRule="atLeast"/>
              <w:jc w:val="right"/>
              <w:rPr>
                <w:rFonts w:ascii="Arial" w:eastAsia="Arial" w:hAnsi="Arial" w:cs="Arial"/>
                <w:b/>
                <w:color w:val="833C0C"/>
                <w:sz w:val="16"/>
                <w:szCs w:val="20"/>
                <w:lang w:eastAsia="fr-BE"/>
              </w:rPr>
            </w:pPr>
            <w:r>
              <w:rPr>
                <w:rFonts w:ascii="Arial" w:eastAsia="Arial" w:hAnsi="Arial" w:cs="Arial"/>
                <w:b/>
                <w:color w:val="833C0C"/>
                <w:sz w:val="16"/>
                <w:szCs w:val="20"/>
                <w:lang w:eastAsia="fr-BE"/>
              </w:rPr>
              <w:t>données</w:t>
            </w:r>
          </w:p>
        </w:tc>
        <w:tc>
          <w:tcPr>
            <w:tcW w:w="20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3180" w:type="dxa"/>
            <w:gridSpan w:val="2"/>
            <w:vMerge/>
            <w:shd w:val="clear" w:color="auto" w:fill="auto"/>
            <w:vAlign w:val="bottom"/>
          </w:tcPr>
          <w:p>
            <w:pPr>
              <w:spacing w:after="0" w:line="0" w:lineRule="atLeast"/>
              <w:rPr>
                <w:rFonts w:ascii="Times New Roman" w:eastAsia="Times New Roman" w:hAnsi="Times New Roman" w:cs="Arial"/>
                <w:sz w:val="20"/>
                <w:szCs w:val="20"/>
                <w:lang w:eastAsia="fr-BE"/>
              </w:rPr>
            </w:pPr>
          </w:p>
        </w:tc>
      </w:tr>
      <w:tr>
        <w:trPr>
          <w:trHeight w:val="119"/>
        </w:trPr>
        <w:tc>
          <w:tcPr>
            <w:tcW w:w="2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5460" w:type="dxa"/>
            <w:vMerge/>
            <w:tcBorders>
              <w:right w:val="single" w:sz="8" w:space="0" w:color="C65911"/>
            </w:tcBorders>
            <w:shd w:val="clear" w:color="auto" w:fill="D6DCE4"/>
            <w:vAlign w:val="bottom"/>
          </w:tcPr>
          <w:p>
            <w:pPr>
              <w:spacing w:after="0" w:line="0" w:lineRule="atLeast"/>
              <w:rPr>
                <w:rFonts w:ascii="Times New Roman" w:eastAsia="Times New Roman" w:hAnsi="Times New Roman" w:cs="Arial"/>
                <w:sz w:val="10"/>
                <w:szCs w:val="20"/>
                <w:lang w:eastAsia="fr-BE"/>
              </w:rPr>
            </w:pPr>
          </w:p>
        </w:tc>
        <w:tc>
          <w:tcPr>
            <w:tcW w:w="1880" w:type="dxa"/>
            <w:vMerge w:val="restart"/>
            <w:tcBorders>
              <w:right w:val="single" w:sz="8" w:space="0" w:color="C65911"/>
            </w:tcBorders>
            <w:shd w:val="clear" w:color="auto" w:fill="C65911"/>
            <w:vAlign w:val="bottom"/>
          </w:tcPr>
          <w:p>
            <w:pPr>
              <w:spacing w:after="0" w:line="199" w:lineRule="exact"/>
              <w:ind w:left="20"/>
              <w:rPr>
                <w:rFonts w:ascii="Arial" w:eastAsia="Arial" w:hAnsi="Arial" w:cs="Arial"/>
                <w:b/>
                <w:color w:val="FFFFFF"/>
                <w:sz w:val="18"/>
                <w:szCs w:val="20"/>
                <w:lang w:eastAsia="fr-BE"/>
              </w:rPr>
            </w:pPr>
            <w:r>
              <w:rPr>
                <w:rFonts w:ascii="Arial" w:eastAsia="Arial" w:hAnsi="Arial" w:cs="Arial"/>
                <w:b/>
                <w:color w:val="FFFFFF"/>
                <w:sz w:val="18"/>
                <w:szCs w:val="20"/>
                <w:lang w:eastAsia="fr-BE"/>
              </w:rPr>
              <w:t>Intervention du</w:t>
            </w:r>
          </w:p>
        </w:tc>
        <w:tc>
          <w:tcPr>
            <w:tcW w:w="1460" w:type="dxa"/>
            <w:vMerge w:val="restart"/>
            <w:tcBorders>
              <w:right w:val="single" w:sz="8" w:space="0" w:color="C65911"/>
            </w:tcBorders>
            <w:shd w:val="clear" w:color="auto" w:fill="FCE4D6"/>
            <w:vAlign w:val="bottom"/>
          </w:tcPr>
          <w:p>
            <w:pPr>
              <w:spacing w:after="0" w:line="0" w:lineRule="atLeast"/>
              <w:jc w:val="right"/>
              <w:rPr>
                <w:rFonts w:ascii="Arial" w:eastAsia="Arial" w:hAnsi="Arial" w:cs="Arial"/>
                <w:b/>
                <w:color w:val="833C0C"/>
                <w:sz w:val="16"/>
                <w:szCs w:val="20"/>
                <w:lang w:eastAsia="fr-BE"/>
              </w:rPr>
            </w:pPr>
            <w:r>
              <w:rPr>
                <w:rFonts w:ascii="Arial" w:eastAsia="Arial" w:hAnsi="Arial" w:cs="Arial"/>
                <w:b/>
                <w:color w:val="833C0C"/>
                <w:sz w:val="16"/>
                <w:szCs w:val="20"/>
                <w:lang w:eastAsia="fr-BE"/>
              </w:rPr>
              <w:t>Pas d'intervention</w:t>
            </w:r>
          </w:p>
        </w:tc>
        <w:tc>
          <w:tcPr>
            <w:tcW w:w="20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0"/>
                <w:szCs w:val="20"/>
                <w:lang w:eastAsia="fr-BE"/>
              </w:rPr>
            </w:pPr>
          </w:p>
        </w:tc>
      </w:tr>
      <w:tr>
        <w:trPr>
          <w:trHeight w:val="80"/>
        </w:trPr>
        <w:tc>
          <w:tcPr>
            <w:tcW w:w="20" w:type="dxa"/>
            <w:shd w:val="clear" w:color="auto" w:fill="auto"/>
            <w:vAlign w:val="bottom"/>
          </w:tcPr>
          <w:p>
            <w:pPr>
              <w:spacing w:after="0" w:line="0" w:lineRule="atLeast"/>
              <w:rPr>
                <w:rFonts w:ascii="Times New Roman" w:eastAsia="Times New Roman" w:hAnsi="Times New Roman" w:cs="Arial"/>
                <w:sz w:val="6"/>
                <w:szCs w:val="20"/>
                <w:lang w:eastAsia="fr-BE"/>
              </w:rPr>
            </w:pPr>
          </w:p>
        </w:tc>
        <w:tc>
          <w:tcPr>
            <w:tcW w:w="5460" w:type="dxa"/>
            <w:tcBorders>
              <w:right w:val="single" w:sz="8" w:space="0" w:color="C65911"/>
            </w:tcBorders>
            <w:shd w:val="clear" w:color="auto" w:fill="D6DCE4"/>
            <w:vAlign w:val="bottom"/>
          </w:tcPr>
          <w:p>
            <w:pPr>
              <w:spacing w:after="0" w:line="0" w:lineRule="atLeast"/>
              <w:rPr>
                <w:rFonts w:ascii="Times New Roman" w:eastAsia="Times New Roman" w:hAnsi="Times New Roman" w:cs="Arial"/>
                <w:sz w:val="6"/>
                <w:szCs w:val="20"/>
                <w:lang w:eastAsia="fr-BE"/>
              </w:rPr>
            </w:pPr>
          </w:p>
        </w:tc>
        <w:tc>
          <w:tcPr>
            <w:tcW w:w="1880" w:type="dxa"/>
            <w:vMerge/>
            <w:tcBorders>
              <w:right w:val="single" w:sz="8" w:space="0" w:color="C65911"/>
            </w:tcBorders>
            <w:shd w:val="clear" w:color="auto" w:fill="C65911"/>
            <w:vAlign w:val="bottom"/>
          </w:tcPr>
          <w:p>
            <w:pPr>
              <w:spacing w:after="0" w:line="0" w:lineRule="atLeast"/>
              <w:rPr>
                <w:rFonts w:ascii="Times New Roman" w:eastAsia="Times New Roman" w:hAnsi="Times New Roman" w:cs="Arial"/>
                <w:sz w:val="6"/>
                <w:szCs w:val="20"/>
                <w:lang w:eastAsia="fr-BE"/>
              </w:rPr>
            </w:pPr>
          </w:p>
        </w:tc>
        <w:tc>
          <w:tcPr>
            <w:tcW w:w="1460" w:type="dxa"/>
            <w:vMerge/>
            <w:tcBorders>
              <w:right w:val="single" w:sz="8" w:space="0" w:color="C65911"/>
            </w:tcBorders>
            <w:shd w:val="clear" w:color="auto" w:fill="FCE4D6"/>
            <w:vAlign w:val="bottom"/>
          </w:tcPr>
          <w:p>
            <w:pPr>
              <w:spacing w:after="0" w:line="0" w:lineRule="atLeast"/>
              <w:rPr>
                <w:rFonts w:ascii="Times New Roman" w:eastAsia="Times New Roman" w:hAnsi="Times New Roman" w:cs="Arial"/>
                <w:sz w:val="6"/>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6"/>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6"/>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6"/>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6"/>
                <w:szCs w:val="20"/>
                <w:lang w:eastAsia="fr-BE"/>
              </w:rPr>
            </w:pPr>
          </w:p>
        </w:tc>
      </w:tr>
      <w:tr>
        <w:trPr>
          <w:trHeight w:val="102"/>
        </w:trPr>
        <w:tc>
          <w:tcPr>
            <w:tcW w:w="20" w:type="dxa"/>
            <w:shd w:val="clear" w:color="auto" w:fill="auto"/>
            <w:vAlign w:val="bottom"/>
          </w:tcPr>
          <w:p>
            <w:pPr>
              <w:spacing w:after="0" w:line="0" w:lineRule="atLeast"/>
              <w:rPr>
                <w:rFonts w:ascii="Times New Roman" w:eastAsia="Times New Roman" w:hAnsi="Times New Roman" w:cs="Arial"/>
                <w:sz w:val="8"/>
                <w:szCs w:val="20"/>
                <w:lang w:eastAsia="fr-BE"/>
              </w:rPr>
            </w:pPr>
          </w:p>
        </w:tc>
        <w:tc>
          <w:tcPr>
            <w:tcW w:w="5460" w:type="dxa"/>
            <w:tcBorders>
              <w:right w:val="single" w:sz="8" w:space="0" w:color="C65911"/>
            </w:tcBorders>
            <w:shd w:val="clear" w:color="auto" w:fill="D6DCE4"/>
            <w:vAlign w:val="bottom"/>
          </w:tcPr>
          <w:p>
            <w:pPr>
              <w:spacing w:after="0" w:line="0" w:lineRule="atLeast"/>
              <w:rPr>
                <w:rFonts w:ascii="Times New Roman" w:eastAsia="Times New Roman" w:hAnsi="Times New Roman" w:cs="Arial"/>
                <w:sz w:val="8"/>
                <w:szCs w:val="20"/>
                <w:lang w:eastAsia="fr-BE"/>
              </w:rPr>
            </w:pPr>
          </w:p>
        </w:tc>
        <w:tc>
          <w:tcPr>
            <w:tcW w:w="1880" w:type="dxa"/>
            <w:vMerge w:val="restart"/>
            <w:tcBorders>
              <w:right w:val="single" w:sz="8" w:space="0" w:color="C65911"/>
            </w:tcBorders>
            <w:shd w:val="clear" w:color="auto" w:fill="C65911"/>
            <w:vAlign w:val="bottom"/>
          </w:tcPr>
          <w:p>
            <w:pPr>
              <w:spacing w:after="0" w:line="0" w:lineRule="atLeast"/>
              <w:ind w:left="20"/>
              <w:rPr>
                <w:rFonts w:ascii="Arial" w:eastAsia="Arial" w:hAnsi="Arial" w:cs="Arial"/>
                <w:b/>
                <w:color w:val="FFFFFF"/>
                <w:sz w:val="18"/>
                <w:szCs w:val="20"/>
                <w:lang w:eastAsia="fr-BE"/>
              </w:rPr>
            </w:pPr>
            <w:r>
              <w:rPr>
                <w:rFonts w:ascii="Arial" w:eastAsia="Arial" w:hAnsi="Arial" w:cs="Arial"/>
                <w:b/>
                <w:color w:val="FFFFFF"/>
                <w:sz w:val="18"/>
                <w:szCs w:val="20"/>
                <w:lang w:eastAsia="fr-BE"/>
              </w:rPr>
              <w:t>Service social</w:t>
            </w:r>
          </w:p>
        </w:tc>
        <w:tc>
          <w:tcPr>
            <w:tcW w:w="1460" w:type="dxa"/>
            <w:vMerge/>
            <w:tcBorders>
              <w:right w:val="single" w:sz="8" w:space="0" w:color="C65911"/>
            </w:tcBorders>
            <w:shd w:val="clear" w:color="auto" w:fill="FCE4D6"/>
            <w:vAlign w:val="bottom"/>
          </w:tcPr>
          <w:p>
            <w:pPr>
              <w:spacing w:after="0" w:line="0" w:lineRule="atLeast"/>
              <w:rPr>
                <w:rFonts w:ascii="Times New Roman" w:eastAsia="Times New Roman" w:hAnsi="Times New Roman" w:cs="Arial"/>
                <w:sz w:val="8"/>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8"/>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8"/>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8"/>
                <w:szCs w:val="20"/>
                <w:lang w:eastAsia="fr-BE"/>
              </w:rPr>
            </w:pPr>
          </w:p>
        </w:tc>
      </w:tr>
      <w:tr>
        <w:trPr>
          <w:trHeight w:val="133"/>
        </w:trPr>
        <w:tc>
          <w:tcPr>
            <w:tcW w:w="2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5460" w:type="dxa"/>
            <w:tcBorders>
              <w:bottom w:val="single" w:sz="8" w:space="0" w:color="D6DCE4"/>
              <w:right w:val="single" w:sz="8" w:space="0" w:color="C65911"/>
            </w:tcBorders>
            <w:shd w:val="clear" w:color="auto" w:fill="D6DCE4"/>
            <w:vAlign w:val="bottom"/>
          </w:tcPr>
          <w:p>
            <w:pPr>
              <w:spacing w:after="0" w:line="0" w:lineRule="atLeast"/>
              <w:rPr>
                <w:rFonts w:ascii="Times New Roman" w:eastAsia="Times New Roman" w:hAnsi="Times New Roman" w:cs="Arial"/>
                <w:sz w:val="11"/>
                <w:szCs w:val="20"/>
                <w:lang w:eastAsia="fr-BE"/>
              </w:rPr>
            </w:pPr>
          </w:p>
        </w:tc>
        <w:tc>
          <w:tcPr>
            <w:tcW w:w="1880" w:type="dxa"/>
            <w:vMerge/>
            <w:tcBorders>
              <w:bottom w:val="single" w:sz="8" w:space="0" w:color="C65911"/>
              <w:right w:val="single" w:sz="8" w:space="0" w:color="C65911"/>
            </w:tcBorders>
            <w:shd w:val="clear" w:color="auto" w:fill="C65911"/>
            <w:vAlign w:val="bottom"/>
          </w:tcPr>
          <w:p>
            <w:pPr>
              <w:spacing w:after="0" w:line="0" w:lineRule="atLeast"/>
              <w:rPr>
                <w:rFonts w:ascii="Times New Roman" w:eastAsia="Times New Roman" w:hAnsi="Times New Roman" w:cs="Arial"/>
                <w:sz w:val="11"/>
                <w:szCs w:val="20"/>
                <w:lang w:eastAsia="fr-BE"/>
              </w:rPr>
            </w:pPr>
          </w:p>
        </w:tc>
        <w:tc>
          <w:tcPr>
            <w:tcW w:w="1460" w:type="dxa"/>
            <w:tcBorders>
              <w:bottom w:val="single" w:sz="8" w:space="0" w:color="C65911"/>
              <w:right w:val="single" w:sz="8" w:space="0" w:color="C65911"/>
            </w:tcBorders>
            <w:shd w:val="clear" w:color="auto" w:fill="FCE4D6"/>
            <w:vAlign w:val="bottom"/>
          </w:tcPr>
          <w:p>
            <w:pPr>
              <w:spacing w:after="0" w:line="0" w:lineRule="atLeast"/>
              <w:rPr>
                <w:rFonts w:ascii="Times New Roman" w:eastAsia="Times New Roman" w:hAnsi="Times New Roman" w:cs="Arial"/>
                <w:sz w:val="11"/>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1"/>
                <w:szCs w:val="20"/>
                <w:lang w:eastAsia="fr-BE"/>
              </w:rPr>
            </w:pPr>
          </w:p>
        </w:tc>
      </w:tr>
      <w:tr>
        <w:trPr>
          <w:trHeight w:val="91"/>
        </w:trPr>
        <w:tc>
          <w:tcPr>
            <w:tcW w:w="2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5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88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300" w:type="dxa"/>
            <w:tcBorders>
              <w:bottom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500" w:type="dxa"/>
            <w:tcBorders>
              <w:bottom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7"/>
                <w:szCs w:val="20"/>
                <w:lang w:eastAsia="fr-BE"/>
              </w:rPr>
            </w:pPr>
          </w:p>
        </w:tc>
      </w:tr>
      <w:tr>
        <w:trPr>
          <w:trHeight w:val="204"/>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5460" w:type="dxa"/>
            <w:vMerge w:val="restart"/>
            <w:tcBorders>
              <w:right w:val="single" w:sz="8" w:space="0" w:color="1F4E78"/>
            </w:tcBorders>
            <w:shd w:val="clear" w:color="auto" w:fill="1F4E78"/>
            <w:vAlign w:val="bottom"/>
          </w:tcPr>
          <w:p>
            <w:pPr>
              <w:spacing w:after="0" w:line="0" w:lineRule="atLeast"/>
              <w:ind w:left="3249"/>
              <w:jc w:val="center"/>
              <w:rPr>
                <w:rFonts w:ascii="Arial" w:eastAsia="Arial" w:hAnsi="Arial" w:cs="Arial"/>
                <w:b/>
                <w:color w:val="FFFFFF"/>
                <w:w w:val="98"/>
                <w:sz w:val="26"/>
                <w:szCs w:val="20"/>
                <w:lang w:eastAsia="fr-BE"/>
              </w:rPr>
            </w:pPr>
            <w:r>
              <w:rPr>
                <w:rFonts w:ascii="Arial" w:eastAsia="Arial" w:hAnsi="Arial" w:cs="Arial"/>
                <w:b/>
                <w:color w:val="FFFFFF"/>
                <w:w w:val="98"/>
                <w:sz w:val="26"/>
                <w:szCs w:val="20"/>
                <w:lang w:eastAsia="fr-BE"/>
              </w:rPr>
              <w:t>REVENUS</w:t>
            </w:r>
          </w:p>
        </w:tc>
        <w:tc>
          <w:tcPr>
            <w:tcW w:w="188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17"/>
                <w:szCs w:val="20"/>
                <w:lang w:eastAsia="fr-BE"/>
              </w:rPr>
            </w:pPr>
          </w:p>
        </w:tc>
        <w:tc>
          <w:tcPr>
            <w:tcW w:w="146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1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4800" w:type="dxa"/>
            <w:gridSpan w:val="2"/>
            <w:tcBorders>
              <w:right w:val="single" w:sz="8" w:space="0" w:color="333F4F"/>
            </w:tcBorders>
            <w:shd w:val="clear" w:color="auto" w:fill="auto"/>
            <w:vAlign w:val="bottom"/>
          </w:tcPr>
          <w:p>
            <w:pPr>
              <w:spacing w:after="0" w:line="0" w:lineRule="atLeast"/>
              <w:ind w:left="20"/>
              <w:rPr>
                <w:rFonts w:ascii="Arial" w:eastAsia="Arial" w:hAnsi="Arial" w:cs="Arial"/>
                <w:b/>
                <w:sz w:val="16"/>
                <w:szCs w:val="20"/>
                <w:lang w:eastAsia="fr-BE"/>
              </w:rPr>
            </w:pPr>
            <w:r>
              <w:rPr>
                <w:rFonts w:ascii="Arial" w:eastAsia="Arial" w:hAnsi="Arial" w:cs="Arial"/>
                <w:sz w:val="16"/>
                <w:szCs w:val="20"/>
                <w:lang w:eastAsia="fr-BE"/>
              </w:rPr>
              <w:t xml:space="preserve">Une intervention pour </w:t>
            </w:r>
            <w:r>
              <w:rPr>
                <w:rFonts w:ascii="Arial" w:eastAsia="Arial" w:hAnsi="Arial" w:cs="Arial"/>
                <w:b/>
                <w:sz w:val="16"/>
                <w:szCs w:val="20"/>
                <w:lang w:eastAsia="fr-BE"/>
              </w:rPr>
              <w:t>tous les membres des personnels</w:t>
            </w: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150"/>
        </w:trPr>
        <w:tc>
          <w:tcPr>
            <w:tcW w:w="20" w:type="dxa"/>
            <w:shd w:val="clear" w:color="auto" w:fill="auto"/>
            <w:vAlign w:val="bottom"/>
          </w:tcPr>
          <w:p>
            <w:pPr>
              <w:spacing w:after="0" w:line="0" w:lineRule="atLeast"/>
              <w:rPr>
                <w:rFonts w:ascii="Times New Roman" w:eastAsia="Times New Roman" w:hAnsi="Times New Roman" w:cs="Arial"/>
                <w:sz w:val="13"/>
                <w:szCs w:val="20"/>
                <w:lang w:eastAsia="fr-BE"/>
              </w:rPr>
            </w:pPr>
          </w:p>
        </w:tc>
        <w:tc>
          <w:tcPr>
            <w:tcW w:w="5460" w:type="dxa"/>
            <w:vMerge/>
            <w:tcBorders>
              <w:right w:val="single" w:sz="8" w:space="0" w:color="1F4E78"/>
            </w:tcBorders>
            <w:shd w:val="clear" w:color="auto" w:fill="1F4E78"/>
            <w:vAlign w:val="bottom"/>
          </w:tcPr>
          <w:p>
            <w:pPr>
              <w:spacing w:after="0" w:line="0" w:lineRule="atLeast"/>
              <w:rPr>
                <w:rFonts w:ascii="Times New Roman" w:eastAsia="Times New Roman" w:hAnsi="Times New Roman" w:cs="Arial"/>
                <w:sz w:val="13"/>
                <w:szCs w:val="20"/>
                <w:lang w:eastAsia="fr-BE"/>
              </w:rPr>
            </w:pPr>
          </w:p>
        </w:tc>
        <w:tc>
          <w:tcPr>
            <w:tcW w:w="188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13"/>
                <w:szCs w:val="20"/>
                <w:lang w:eastAsia="fr-BE"/>
              </w:rPr>
            </w:pPr>
          </w:p>
        </w:tc>
        <w:tc>
          <w:tcPr>
            <w:tcW w:w="146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13"/>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3"/>
                <w:szCs w:val="20"/>
                <w:lang w:eastAsia="fr-BE"/>
              </w:rPr>
            </w:pPr>
          </w:p>
        </w:tc>
        <w:tc>
          <w:tcPr>
            <w:tcW w:w="4800" w:type="dxa"/>
            <w:gridSpan w:val="2"/>
            <w:vMerge w:val="restart"/>
            <w:tcBorders>
              <w:right w:val="single" w:sz="8" w:space="0" w:color="333F4F"/>
            </w:tcBorders>
            <w:shd w:val="clear" w:color="auto" w:fill="auto"/>
            <w:vAlign w:val="bottom"/>
          </w:tcPr>
          <w:p>
            <w:pPr>
              <w:spacing w:after="0" w:line="0" w:lineRule="atLeast"/>
              <w:ind w:left="20"/>
              <w:rPr>
                <w:rFonts w:ascii="Arial" w:eastAsia="Arial" w:hAnsi="Arial" w:cs="Arial"/>
                <w:sz w:val="16"/>
                <w:szCs w:val="20"/>
                <w:lang w:eastAsia="fr-BE"/>
              </w:rPr>
            </w:pPr>
            <w:r>
              <w:rPr>
                <w:rFonts w:ascii="Arial" w:eastAsia="Arial" w:hAnsi="Arial" w:cs="Arial"/>
                <w:b/>
                <w:sz w:val="16"/>
                <w:szCs w:val="20"/>
                <w:lang w:eastAsia="fr-BE"/>
              </w:rPr>
              <w:t xml:space="preserve">et sa famille </w:t>
            </w:r>
            <w:r>
              <w:rPr>
                <w:rFonts w:ascii="Arial" w:eastAsia="Arial" w:hAnsi="Arial" w:cs="Arial"/>
                <w:sz w:val="16"/>
                <w:szCs w:val="20"/>
                <w:lang w:eastAsia="fr-BE"/>
              </w:rPr>
              <w:t>existe sans application du Chiffre M :</w:t>
            </w:r>
          </w:p>
        </w:tc>
        <w:tc>
          <w:tcPr>
            <w:tcW w:w="680" w:type="dxa"/>
            <w:shd w:val="clear" w:color="auto" w:fill="auto"/>
            <w:vAlign w:val="bottom"/>
          </w:tcPr>
          <w:p>
            <w:pPr>
              <w:spacing w:after="0" w:line="0" w:lineRule="atLeast"/>
              <w:rPr>
                <w:rFonts w:ascii="Times New Roman" w:eastAsia="Times New Roman" w:hAnsi="Times New Roman" w:cs="Arial"/>
                <w:sz w:val="13"/>
                <w:szCs w:val="20"/>
                <w:lang w:eastAsia="fr-BE"/>
              </w:rPr>
            </w:pPr>
          </w:p>
        </w:tc>
      </w:tr>
      <w:tr>
        <w:trPr>
          <w:trHeight w:val="90"/>
        </w:trPr>
        <w:tc>
          <w:tcPr>
            <w:tcW w:w="2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546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7"/>
                <w:szCs w:val="20"/>
                <w:lang w:eastAsia="fr-BE"/>
              </w:rPr>
            </w:pPr>
          </w:p>
        </w:tc>
        <w:tc>
          <w:tcPr>
            <w:tcW w:w="188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7"/>
                <w:szCs w:val="20"/>
                <w:lang w:eastAsia="fr-BE"/>
              </w:rPr>
            </w:pPr>
          </w:p>
        </w:tc>
        <w:tc>
          <w:tcPr>
            <w:tcW w:w="146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4800" w:type="dxa"/>
            <w:gridSpan w:val="2"/>
            <w:vMerge/>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7"/>
                <w:szCs w:val="20"/>
                <w:lang w:eastAsia="fr-BE"/>
              </w:rPr>
            </w:pPr>
          </w:p>
        </w:tc>
      </w:tr>
      <w:tr>
        <w:trPr>
          <w:trHeight w:val="222"/>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ED7D31"/>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3340" w:type="dxa"/>
            <w:gridSpan w:val="2"/>
            <w:tcBorders>
              <w:bottom w:val="single" w:sz="8" w:space="0" w:color="ED7D31"/>
            </w:tcBorders>
            <w:shd w:val="clear" w:color="auto" w:fill="auto"/>
            <w:vAlign w:val="bottom"/>
          </w:tcPr>
          <w:p>
            <w:pPr>
              <w:spacing w:after="0" w:line="0" w:lineRule="atLeast"/>
              <w:ind w:right="624"/>
              <w:jc w:val="right"/>
              <w:rPr>
                <w:rFonts w:ascii="Arial" w:eastAsia="Arial" w:hAnsi="Arial" w:cs="Arial"/>
                <w:b/>
                <w:color w:val="C00000"/>
                <w:sz w:val="18"/>
                <w:szCs w:val="20"/>
                <w:lang w:eastAsia="fr-BE"/>
              </w:rPr>
            </w:pPr>
            <w:r>
              <w:rPr>
                <w:rFonts w:ascii="Arial" w:eastAsia="Arial" w:hAnsi="Arial" w:cs="Arial"/>
                <w:b/>
                <w:color w:val="C00000"/>
                <w:sz w:val="18"/>
                <w:szCs w:val="20"/>
                <w:lang w:eastAsia="fr-BE"/>
              </w:rPr>
              <w:t>Montants nets en euros</w:t>
            </w: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shd w:val="clear" w:color="auto" w:fill="auto"/>
            <w:vAlign w:val="bottom"/>
          </w:tcPr>
          <w:p>
            <w:pPr>
              <w:spacing w:after="0" w:line="0" w:lineRule="atLeast"/>
              <w:ind w:left="80"/>
              <w:rPr>
                <w:rFonts w:ascii="Arial" w:eastAsia="Arial" w:hAnsi="Arial" w:cs="Arial"/>
                <w:sz w:val="16"/>
                <w:szCs w:val="20"/>
                <w:lang w:eastAsia="fr-BE"/>
              </w:rPr>
            </w:pPr>
            <w:r>
              <w:rPr>
                <w:rFonts w:ascii="Arial" w:eastAsia="Arial" w:hAnsi="Arial" w:cs="Arial"/>
                <w:sz w:val="16"/>
                <w:szCs w:val="20"/>
                <w:lang w:eastAsia="fr-BE"/>
              </w:rPr>
              <w:t>- allocation de décès</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right w:val="single" w:sz="8" w:space="0" w:color="ED7D31"/>
            </w:tcBorders>
            <w:shd w:val="clear" w:color="auto" w:fill="ED7D3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Revenus mensuels</w:t>
            </w:r>
          </w:p>
        </w:tc>
        <w:tc>
          <w:tcPr>
            <w:tcW w:w="1880" w:type="dxa"/>
            <w:tcBorders>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Membre du personnel</w:t>
            </w:r>
          </w:p>
        </w:tc>
        <w:tc>
          <w:tcPr>
            <w:tcW w:w="1460" w:type="dxa"/>
            <w:tcBorders>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Conjoint/cohabitant</w:t>
            </w: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4800" w:type="dxa"/>
            <w:gridSpan w:val="2"/>
            <w:tcBorders>
              <w:right w:val="single" w:sz="8" w:space="0" w:color="333F4F"/>
            </w:tcBorders>
            <w:shd w:val="clear" w:color="auto" w:fill="auto"/>
            <w:vAlign w:val="bottom"/>
          </w:tcPr>
          <w:p>
            <w:pPr>
              <w:spacing w:after="0" w:line="0" w:lineRule="atLeast"/>
              <w:ind w:left="80"/>
              <w:rPr>
                <w:rFonts w:ascii="Arial" w:eastAsia="Arial" w:hAnsi="Arial" w:cs="Arial"/>
                <w:sz w:val="16"/>
                <w:szCs w:val="20"/>
                <w:lang w:eastAsia="fr-BE"/>
              </w:rPr>
            </w:pPr>
            <w:r>
              <w:rPr>
                <w:rFonts w:ascii="Arial" w:eastAsia="Arial" w:hAnsi="Arial" w:cs="Arial"/>
                <w:sz w:val="16"/>
                <w:szCs w:val="20"/>
                <w:lang w:eastAsia="fr-BE"/>
              </w:rPr>
              <w:t>- aide individuelle non remboursable</w:t>
            </w: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06"/>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5460" w:type="dxa"/>
            <w:tcBorders>
              <w:top w:val="single" w:sz="8" w:space="0" w:color="2F75B5"/>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Salaire mensuel net</w:t>
            </w:r>
          </w:p>
        </w:tc>
        <w:tc>
          <w:tcPr>
            <w:tcW w:w="1880" w:type="dxa"/>
            <w:tcBorders>
              <w:top w:val="single" w:sz="8" w:space="0" w:color="ED7D31"/>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1460" w:type="dxa"/>
            <w:tcBorders>
              <w:top w:val="single" w:sz="8" w:space="0" w:color="ED7D31"/>
              <w:bottom w:val="single" w:sz="8" w:space="0" w:color="1F4E78"/>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300" w:type="dxa"/>
            <w:shd w:val="clear" w:color="auto" w:fill="auto"/>
            <w:vAlign w:val="bottom"/>
          </w:tcPr>
          <w:p>
            <w:pPr>
              <w:spacing w:after="0" w:line="0" w:lineRule="atLeast"/>
              <w:ind w:left="80"/>
              <w:rPr>
                <w:rFonts w:ascii="Arial" w:eastAsia="Arial" w:hAnsi="Arial" w:cs="Arial"/>
                <w:sz w:val="16"/>
                <w:szCs w:val="20"/>
                <w:lang w:eastAsia="fr-BE"/>
              </w:rPr>
            </w:pPr>
            <w:r>
              <w:rPr>
                <w:rFonts w:ascii="Arial" w:eastAsia="Arial" w:hAnsi="Arial" w:cs="Arial"/>
                <w:sz w:val="16"/>
                <w:szCs w:val="20"/>
                <w:lang w:eastAsia="fr-BE"/>
              </w:rPr>
              <w:t>- prêt social à 0%</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Revenus complémentaires mensuels</w:t>
            </w: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4800" w:type="dxa"/>
            <w:gridSpan w:val="2"/>
            <w:tcBorders>
              <w:right w:val="single" w:sz="8" w:space="0" w:color="333F4F"/>
            </w:tcBorders>
            <w:shd w:val="clear" w:color="auto" w:fill="auto"/>
            <w:vAlign w:val="bottom"/>
          </w:tcPr>
          <w:p>
            <w:pPr>
              <w:spacing w:after="0" w:line="0" w:lineRule="atLeast"/>
              <w:ind w:left="80"/>
              <w:rPr>
                <w:rFonts w:ascii="Arial" w:eastAsia="Arial" w:hAnsi="Arial" w:cs="Arial"/>
                <w:sz w:val="16"/>
                <w:szCs w:val="20"/>
                <w:lang w:eastAsia="fr-BE"/>
              </w:rPr>
            </w:pPr>
            <w:r>
              <w:rPr>
                <w:rFonts w:ascii="Arial" w:eastAsia="Arial" w:hAnsi="Arial" w:cs="Arial"/>
                <w:sz w:val="16"/>
                <w:szCs w:val="20"/>
                <w:lang w:eastAsia="fr-BE"/>
              </w:rPr>
              <w:t>- aide sociale et juridique (informations, conseils, etc)</w:t>
            </w: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10"/>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7340" w:type="dxa"/>
            <w:gridSpan w:val="2"/>
            <w:tcBorders>
              <w:bottom w:val="single" w:sz="8" w:space="0" w:color="ED7D31"/>
            </w:tcBorders>
            <w:shd w:val="clear" w:color="auto" w:fill="auto"/>
            <w:vAlign w:val="bottom"/>
          </w:tcPr>
          <w:p>
            <w:pPr>
              <w:spacing w:after="0" w:line="181" w:lineRule="exact"/>
              <w:jc w:val="right"/>
              <w:rPr>
                <w:rFonts w:ascii="Arial" w:eastAsia="Arial" w:hAnsi="Arial" w:cs="Arial"/>
                <w:b/>
                <w:sz w:val="16"/>
                <w:szCs w:val="20"/>
                <w:lang w:eastAsia="fr-BE"/>
              </w:rPr>
            </w:pPr>
            <w:r>
              <w:rPr>
                <w:rFonts w:ascii="Arial" w:eastAsia="Arial" w:hAnsi="Arial" w:cs="Arial"/>
                <w:b/>
                <w:sz w:val="16"/>
                <w:szCs w:val="20"/>
                <w:lang w:eastAsia="fr-BE"/>
              </w:rPr>
              <w:t>Revenus mensuels totaux</w:t>
            </w:r>
          </w:p>
        </w:tc>
        <w:tc>
          <w:tcPr>
            <w:tcW w:w="1460" w:type="dxa"/>
            <w:tcBorders>
              <w:bottom w:val="single" w:sz="8" w:space="0" w:color="ED7D31"/>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shd w:val="clear" w:color="auto" w:fill="auto"/>
            <w:vAlign w:val="bottom"/>
          </w:tcPr>
          <w:p>
            <w:pPr>
              <w:spacing w:after="0" w:line="0" w:lineRule="atLeast"/>
              <w:ind w:left="80"/>
              <w:rPr>
                <w:rFonts w:ascii="Arial" w:eastAsia="Arial" w:hAnsi="Arial" w:cs="Arial"/>
                <w:sz w:val="16"/>
                <w:szCs w:val="20"/>
                <w:lang w:eastAsia="fr-BE"/>
              </w:rPr>
            </w:pPr>
            <w:r>
              <w:rPr>
                <w:rFonts w:ascii="Arial" w:eastAsia="Arial" w:hAnsi="Arial" w:cs="Arial"/>
                <w:sz w:val="16"/>
                <w:szCs w:val="20"/>
                <w:lang w:eastAsia="fr-BE"/>
              </w:rPr>
              <w:t>- frais de dépistage santé</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04"/>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5460" w:type="dxa"/>
            <w:tcBorders>
              <w:bottom w:val="single" w:sz="8" w:space="0" w:color="2F75B5"/>
              <w:right w:val="single" w:sz="8" w:space="0" w:color="ED7D31"/>
            </w:tcBorders>
            <w:shd w:val="clear" w:color="auto" w:fill="ED7D3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Revenus annuels</w:t>
            </w:r>
          </w:p>
        </w:tc>
        <w:tc>
          <w:tcPr>
            <w:tcW w:w="1880" w:type="dxa"/>
            <w:tcBorders>
              <w:bottom w:val="single" w:sz="8" w:space="0" w:color="1F4E78"/>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Membre du personnel</w:t>
            </w:r>
          </w:p>
        </w:tc>
        <w:tc>
          <w:tcPr>
            <w:tcW w:w="1460" w:type="dxa"/>
            <w:tcBorders>
              <w:bottom w:val="single" w:sz="8" w:space="0" w:color="1F4E78"/>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Conjoint/cohabitant</w:t>
            </w: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210"/>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Pécule vacances net</w:t>
            </w: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4800" w:type="dxa"/>
            <w:gridSpan w:val="2"/>
            <w:tcBorders>
              <w:right w:val="single" w:sz="8" w:space="0" w:color="333F4F"/>
            </w:tcBorders>
            <w:shd w:val="clear" w:color="auto" w:fill="auto"/>
            <w:vAlign w:val="bottom"/>
          </w:tcPr>
          <w:p>
            <w:pPr>
              <w:spacing w:after="0" w:line="0" w:lineRule="atLeast"/>
              <w:ind w:left="20"/>
              <w:rPr>
                <w:rFonts w:ascii="Arial" w:eastAsia="Arial" w:hAnsi="Arial" w:cs="Arial"/>
                <w:b/>
                <w:sz w:val="16"/>
                <w:szCs w:val="20"/>
                <w:lang w:eastAsia="fr-BE"/>
              </w:rPr>
            </w:pPr>
            <w:r>
              <w:rPr>
                <w:rFonts w:ascii="Arial" w:eastAsia="Arial" w:hAnsi="Arial" w:cs="Arial"/>
                <w:b/>
                <w:sz w:val="16"/>
                <w:szCs w:val="20"/>
                <w:lang w:eastAsia="fr-BE"/>
              </w:rPr>
              <w:t>Ou avec une application du Chiffre M</w:t>
            </w: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Prime de fin d'année</w:t>
            </w: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shd w:val="clear" w:color="auto" w:fill="auto"/>
            <w:vAlign w:val="bottom"/>
          </w:tcPr>
          <w:p>
            <w:pPr>
              <w:spacing w:after="0" w:line="0" w:lineRule="atLeast"/>
              <w:ind w:left="20"/>
              <w:rPr>
                <w:rFonts w:ascii="Arial" w:eastAsia="Arial" w:hAnsi="Arial" w:cs="Arial"/>
                <w:sz w:val="16"/>
                <w:szCs w:val="20"/>
                <w:lang w:eastAsia="fr-BE"/>
              </w:rPr>
            </w:pPr>
            <w:r>
              <w:rPr>
                <w:rFonts w:ascii="Arial" w:eastAsia="Arial" w:hAnsi="Arial" w:cs="Arial"/>
                <w:sz w:val="16"/>
                <w:szCs w:val="20"/>
                <w:lang w:eastAsia="fr-BE"/>
              </w:rPr>
              <w:t>- prime de naissance</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Revenus annuels en tant qu'indépendant</w:t>
            </w: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shd w:val="clear" w:color="auto" w:fill="auto"/>
            <w:vAlign w:val="bottom"/>
          </w:tcPr>
          <w:p>
            <w:pPr>
              <w:spacing w:after="0" w:line="0" w:lineRule="atLeast"/>
              <w:ind w:left="20"/>
              <w:rPr>
                <w:rFonts w:ascii="Arial" w:eastAsia="Arial" w:hAnsi="Arial" w:cs="Arial"/>
                <w:sz w:val="16"/>
                <w:szCs w:val="20"/>
                <w:lang w:eastAsia="fr-BE"/>
              </w:rPr>
            </w:pPr>
            <w:r>
              <w:rPr>
                <w:rFonts w:ascii="Arial" w:eastAsia="Arial" w:hAnsi="Arial" w:cs="Arial"/>
                <w:sz w:val="16"/>
                <w:szCs w:val="20"/>
                <w:lang w:eastAsia="fr-BE"/>
              </w:rPr>
              <w:t>- allocation de rentrée scolaire</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Revenus annuels complémentaires</w:t>
            </w: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shd w:val="clear" w:color="auto" w:fill="auto"/>
            <w:vAlign w:val="bottom"/>
          </w:tcPr>
          <w:p>
            <w:pPr>
              <w:spacing w:after="0" w:line="0" w:lineRule="atLeast"/>
              <w:ind w:left="20"/>
              <w:rPr>
                <w:rFonts w:ascii="Arial" w:eastAsia="Arial" w:hAnsi="Arial" w:cs="Arial"/>
                <w:sz w:val="16"/>
                <w:szCs w:val="20"/>
                <w:lang w:eastAsia="fr-BE"/>
              </w:rPr>
            </w:pPr>
            <w:r>
              <w:rPr>
                <w:rFonts w:ascii="Arial" w:eastAsia="Arial" w:hAnsi="Arial" w:cs="Arial"/>
                <w:sz w:val="16"/>
                <w:szCs w:val="20"/>
                <w:lang w:eastAsia="fr-BE"/>
              </w:rPr>
              <w:t>- frais médicaux ciblés</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10"/>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880" w:type="dxa"/>
            <w:shd w:val="clear" w:color="auto" w:fill="auto"/>
            <w:vAlign w:val="bottom"/>
          </w:tcPr>
          <w:p>
            <w:pPr>
              <w:spacing w:after="0" w:line="180" w:lineRule="exact"/>
              <w:jc w:val="right"/>
              <w:rPr>
                <w:rFonts w:ascii="Arial" w:eastAsia="Arial" w:hAnsi="Arial" w:cs="Arial"/>
                <w:b/>
                <w:w w:val="97"/>
                <w:sz w:val="16"/>
                <w:szCs w:val="20"/>
                <w:lang w:eastAsia="fr-BE"/>
              </w:rPr>
            </w:pPr>
            <w:r>
              <w:rPr>
                <w:rFonts w:ascii="Arial" w:eastAsia="Arial" w:hAnsi="Arial" w:cs="Arial"/>
                <w:b/>
                <w:w w:val="97"/>
                <w:sz w:val="16"/>
                <w:szCs w:val="20"/>
                <w:lang w:eastAsia="fr-BE"/>
              </w:rPr>
              <w:t>Revenus annuels totaux</w:t>
            </w:r>
          </w:p>
        </w:tc>
        <w:tc>
          <w:tcPr>
            <w:tcW w:w="146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4800" w:type="dxa"/>
            <w:gridSpan w:val="2"/>
            <w:tcBorders>
              <w:right w:val="single" w:sz="8" w:space="0" w:color="333F4F"/>
            </w:tcBorders>
            <w:shd w:val="clear" w:color="auto" w:fill="auto"/>
            <w:vAlign w:val="bottom"/>
          </w:tcPr>
          <w:p>
            <w:pPr>
              <w:spacing w:after="0" w:line="0" w:lineRule="atLeast"/>
              <w:ind w:left="20"/>
              <w:rPr>
                <w:rFonts w:ascii="Arial" w:eastAsia="Arial" w:hAnsi="Arial" w:cs="Arial"/>
                <w:sz w:val="16"/>
                <w:szCs w:val="20"/>
                <w:lang w:eastAsia="fr-BE"/>
              </w:rPr>
            </w:pPr>
            <w:r>
              <w:rPr>
                <w:rFonts w:ascii="Arial" w:eastAsia="Arial" w:hAnsi="Arial" w:cs="Arial"/>
                <w:sz w:val="16"/>
                <w:szCs w:val="20"/>
                <w:lang w:eastAsia="fr-BE"/>
              </w:rPr>
              <w:t>- frais de stages de vacances des enfants</w:t>
            </w: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51"/>
        </w:trPr>
        <w:tc>
          <w:tcPr>
            <w:tcW w:w="20" w:type="dxa"/>
            <w:shd w:val="clear" w:color="auto" w:fill="auto"/>
            <w:vAlign w:val="bottom"/>
          </w:tcPr>
          <w:p>
            <w:pPr>
              <w:spacing w:after="0" w:line="0" w:lineRule="atLeast"/>
              <w:rPr>
                <w:rFonts w:ascii="Times New Roman" w:eastAsia="Times New Roman" w:hAnsi="Times New Roman" w:cs="Arial"/>
                <w:sz w:val="21"/>
                <w:szCs w:val="20"/>
                <w:lang w:eastAsia="fr-BE"/>
              </w:rPr>
            </w:pPr>
          </w:p>
        </w:tc>
        <w:tc>
          <w:tcPr>
            <w:tcW w:w="5460" w:type="dxa"/>
            <w:tcBorders>
              <w:bottom w:val="single" w:sz="8" w:space="0" w:color="ED7D31"/>
              <w:right w:val="single" w:sz="8" w:space="0" w:color="ED7D31"/>
            </w:tcBorders>
            <w:shd w:val="clear" w:color="auto" w:fill="ED7D31"/>
            <w:vAlign w:val="bottom"/>
          </w:tcPr>
          <w:p>
            <w:pPr>
              <w:spacing w:after="0" w:line="205" w:lineRule="exact"/>
              <w:ind w:left="20"/>
              <w:rPr>
                <w:rFonts w:ascii="Arial" w:eastAsia="Arial" w:hAnsi="Arial" w:cs="Arial"/>
                <w:color w:val="000000"/>
                <w:w w:val="99"/>
                <w:sz w:val="14"/>
                <w:szCs w:val="20"/>
                <w:lang w:eastAsia="fr-BE"/>
              </w:rPr>
            </w:pPr>
            <w:r>
              <w:rPr>
                <w:rFonts w:ascii="Arial" w:eastAsia="Arial" w:hAnsi="Arial" w:cs="Arial"/>
                <w:b/>
                <w:color w:val="FFFFFF"/>
                <w:w w:val="99"/>
                <w:sz w:val="18"/>
                <w:szCs w:val="20"/>
                <w:lang w:eastAsia="fr-BE"/>
              </w:rPr>
              <w:t xml:space="preserve">En matière d'impôts </w:t>
            </w:r>
            <w:r>
              <w:rPr>
                <w:rFonts w:ascii="Arial" w:eastAsia="Arial" w:hAnsi="Arial" w:cs="Arial"/>
                <w:color w:val="000000"/>
                <w:w w:val="99"/>
                <w:sz w:val="14"/>
                <w:szCs w:val="20"/>
                <w:lang w:eastAsia="fr-BE"/>
              </w:rPr>
              <w:t>(si déclaration d'impôt commune : remplir une seule colonn</w:t>
            </w:r>
          </w:p>
        </w:tc>
        <w:tc>
          <w:tcPr>
            <w:tcW w:w="1880" w:type="dxa"/>
            <w:tcBorders>
              <w:bottom w:val="single" w:sz="8" w:space="0" w:color="ED7D31"/>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Membre du personnel</w:t>
            </w:r>
          </w:p>
        </w:tc>
        <w:tc>
          <w:tcPr>
            <w:tcW w:w="1460" w:type="dxa"/>
            <w:tcBorders>
              <w:bottom w:val="single" w:sz="8" w:space="0" w:color="ED7D31"/>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Conjoint/cohabitant</w:t>
            </w: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21"/>
                <w:szCs w:val="20"/>
                <w:lang w:eastAsia="fr-BE"/>
              </w:rPr>
            </w:pPr>
          </w:p>
        </w:tc>
        <w:tc>
          <w:tcPr>
            <w:tcW w:w="2300" w:type="dxa"/>
            <w:tcBorders>
              <w:bottom w:val="single" w:sz="8" w:space="0" w:color="D6DCE4"/>
            </w:tcBorders>
            <w:shd w:val="clear" w:color="auto" w:fill="D6DCE4"/>
            <w:vAlign w:val="bottom"/>
          </w:tcPr>
          <w:p>
            <w:pPr>
              <w:spacing w:after="0" w:line="0" w:lineRule="atLeast"/>
              <w:rPr>
                <w:rFonts w:ascii="Times New Roman" w:eastAsia="Times New Roman" w:hAnsi="Times New Roman" w:cs="Arial"/>
                <w:sz w:val="21"/>
                <w:szCs w:val="20"/>
                <w:lang w:eastAsia="fr-BE"/>
              </w:rPr>
            </w:pPr>
          </w:p>
        </w:tc>
        <w:tc>
          <w:tcPr>
            <w:tcW w:w="2500" w:type="dxa"/>
            <w:tcBorders>
              <w:bottom w:val="single" w:sz="8" w:space="0" w:color="D6DCE4"/>
              <w:right w:val="single" w:sz="8" w:space="0" w:color="333F4F"/>
            </w:tcBorders>
            <w:shd w:val="clear" w:color="auto" w:fill="D6DCE4"/>
            <w:vAlign w:val="bottom"/>
          </w:tcPr>
          <w:p>
            <w:pPr>
              <w:spacing w:after="0" w:line="0" w:lineRule="atLeast"/>
              <w:rPr>
                <w:rFonts w:ascii="Times New Roman" w:eastAsia="Times New Roman" w:hAnsi="Times New Roman" w:cs="Arial"/>
                <w:sz w:val="21"/>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21"/>
                <w:szCs w:val="20"/>
                <w:lang w:eastAsia="fr-BE"/>
              </w:rPr>
            </w:pPr>
          </w:p>
        </w:tc>
      </w:tr>
      <w:tr>
        <w:trPr>
          <w:trHeight w:val="188"/>
        </w:trPr>
        <w:tc>
          <w:tcPr>
            <w:tcW w:w="2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5460" w:type="dxa"/>
            <w:tcBorders>
              <w:top w:val="single" w:sz="8" w:space="0" w:color="2F75B5"/>
              <w:bottom w:val="single" w:sz="8" w:space="0" w:color="2F75B5"/>
              <w:right w:val="single" w:sz="8" w:space="0" w:color="2F75B5"/>
            </w:tcBorders>
            <w:shd w:val="clear" w:color="auto" w:fill="2F75B5"/>
            <w:vAlign w:val="bottom"/>
          </w:tcPr>
          <w:p>
            <w:pPr>
              <w:spacing w:after="0" w:line="188" w:lineRule="exac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Remboursement d'impôts</w:t>
            </w:r>
          </w:p>
        </w:tc>
        <w:tc>
          <w:tcPr>
            <w:tcW w:w="1880" w:type="dxa"/>
            <w:tcBorders>
              <w:top w:val="single" w:sz="8" w:space="0" w:color="1F4E78"/>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1460" w:type="dxa"/>
            <w:tcBorders>
              <w:top w:val="single" w:sz="8" w:space="0" w:color="1F4E78"/>
              <w:bottom w:val="single" w:sz="8" w:space="0" w:color="1F4E78"/>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4800" w:type="dxa"/>
            <w:gridSpan w:val="2"/>
            <w:vMerge w:val="restart"/>
            <w:tcBorders>
              <w:top w:val="single" w:sz="8" w:space="0" w:color="D6DCE4"/>
              <w:bottom w:val="single" w:sz="8" w:space="0" w:color="D6DCE4"/>
              <w:right w:val="single" w:sz="8" w:space="0" w:color="333F4F"/>
            </w:tcBorders>
            <w:shd w:val="clear" w:color="auto" w:fill="auto"/>
            <w:vAlign w:val="bottom"/>
          </w:tcPr>
          <w:p>
            <w:pPr>
              <w:spacing w:after="0" w:line="0" w:lineRule="atLeast"/>
              <w:ind w:right="257"/>
              <w:jc w:val="right"/>
              <w:rPr>
                <w:rFonts w:ascii="Arial" w:eastAsia="Arial" w:hAnsi="Arial" w:cs="Arial"/>
                <w:sz w:val="16"/>
                <w:szCs w:val="20"/>
                <w:lang w:eastAsia="fr-BE"/>
              </w:rPr>
            </w:pPr>
            <w:r>
              <w:rPr>
                <w:rFonts w:ascii="Arial" w:eastAsia="Arial" w:hAnsi="Arial" w:cs="Arial"/>
                <w:sz w:val="16"/>
                <w:szCs w:val="20"/>
                <w:lang w:eastAsia="fr-BE"/>
              </w:rPr>
              <w:t>La grille ici présente s'applique avec un montant maximum</w:t>
            </w:r>
          </w:p>
        </w:tc>
        <w:tc>
          <w:tcPr>
            <w:tcW w:w="680" w:type="dxa"/>
            <w:shd w:val="clear" w:color="auto" w:fill="auto"/>
            <w:vAlign w:val="bottom"/>
          </w:tcPr>
          <w:p>
            <w:pPr>
              <w:spacing w:after="0" w:line="0" w:lineRule="atLeast"/>
              <w:rPr>
                <w:rFonts w:ascii="Times New Roman" w:eastAsia="Times New Roman" w:hAnsi="Times New Roman" w:cs="Arial"/>
                <w:sz w:val="16"/>
                <w:szCs w:val="20"/>
                <w:lang w:eastAsia="fr-BE"/>
              </w:rPr>
            </w:pPr>
          </w:p>
        </w:tc>
      </w:tr>
      <w:tr>
        <w:trPr>
          <w:trHeight w:val="82"/>
        </w:trPr>
        <w:tc>
          <w:tcPr>
            <w:tcW w:w="2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5460" w:type="dxa"/>
            <w:vMerge w:val="restart"/>
            <w:tcBorders>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Solde d'impôt à payer</w:t>
            </w:r>
          </w:p>
        </w:tc>
        <w:tc>
          <w:tcPr>
            <w:tcW w:w="1880" w:type="dxa"/>
            <w:tcBorders>
              <w:right w:val="single" w:sz="8" w:space="0" w:color="1F4E78"/>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4800" w:type="dxa"/>
            <w:gridSpan w:val="2"/>
            <w:vMerge/>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7"/>
                <w:szCs w:val="20"/>
                <w:lang w:eastAsia="fr-BE"/>
              </w:rPr>
            </w:pPr>
          </w:p>
        </w:tc>
      </w:tr>
      <w:tr>
        <w:trPr>
          <w:trHeight w:val="126"/>
        </w:trPr>
        <w:tc>
          <w:tcPr>
            <w:tcW w:w="2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5460" w:type="dxa"/>
            <w:vMerge/>
            <w:tcBorders>
              <w:bottom w:val="single" w:sz="8" w:space="0" w:color="1F4E78"/>
              <w:right w:val="single" w:sz="8" w:space="0" w:color="2F75B5"/>
            </w:tcBorders>
            <w:shd w:val="clear" w:color="auto" w:fill="2F75B5"/>
            <w:vAlign w:val="bottom"/>
          </w:tcPr>
          <w:p>
            <w:pPr>
              <w:spacing w:after="0" w:line="0" w:lineRule="atLeast"/>
              <w:rPr>
                <w:rFonts w:ascii="Times New Roman" w:eastAsia="Times New Roman" w:hAnsi="Times New Roman" w:cs="Arial"/>
                <w:sz w:val="10"/>
                <w:szCs w:val="20"/>
                <w:lang w:eastAsia="fr-BE"/>
              </w:rPr>
            </w:pP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4800" w:type="dxa"/>
            <w:gridSpan w:val="2"/>
            <w:vMerge w:val="restart"/>
            <w:tcBorders>
              <w:right w:val="single" w:sz="8" w:space="0" w:color="333F4F"/>
            </w:tcBorders>
            <w:shd w:val="clear" w:color="auto" w:fill="auto"/>
            <w:vAlign w:val="bottom"/>
          </w:tcPr>
          <w:p>
            <w:pPr>
              <w:spacing w:after="0" w:line="0" w:lineRule="atLeast"/>
              <w:ind w:right="577"/>
              <w:jc w:val="right"/>
              <w:rPr>
                <w:rFonts w:ascii="Arial" w:eastAsia="Arial" w:hAnsi="Arial" w:cs="Arial"/>
                <w:sz w:val="16"/>
                <w:szCs w:val="20"/>
                <w:lang w:eastAsia="fr-BE"/>
              </w:rPr>
            </w:pPr>
            <w:r>
              <w:rPr>
                <w:rFonts w:ascii="Arial" w:eastAsia="Arial" w:hAnsi="Arial" w:cs="Arial"/>
                <w:sz w:val="16"/>
                <w:szCs w:val="20"/>
                <w:lang w:eastAsia="fr-BE"/>
              </w:rPr>
              <w:t>accordé différemment selon le type d'intervention</w:t>
            </w:r>
          </w:p>
        </w:tc>
        <w:tc>
          <w:tcPr>
            <w:tcW w:w="680" w:type="dxa"/>
            <w:shd w:val="clear" w:color="auto" w:fill="auto"/>
            <w:vAlign w:val="bottom"/>
          </w:tcPr>
          <w:p>
            <w:pPr>
              <w:spacing w:after="0" w:line="0" w:lineRule="atLeast"/>
              <w:rPr>
                <w:rFonts w:ascii="Times New Roman" w:eastAsia="Times New Roman" w:hAnsi="Times New Roman" w:cs="Arial"/>
                <w:sz w:val="10"/>
                <w:szCs w:val="20"/>
                <w:lang w:eastAsia="fr-BE"/>
              </w:rPr>
            </w:pPr>
          </w:p>
        </w:tc>
      </w:tr>
      <w:tr>
        <w:trPr>
          <w:trHeight w:val="50"/>
        </w:trPr>
        <w:tc>
          <w:tcPr>
            <w:tcW w:w="20" w:type="dxa"/>
            <w:shd w:val="clear" w:color="auto" w:fill="auto"/>
            <w:vAlign w:val="bottom"/>
          </w:tcPr>
          <w:p>
            <w:pPr>
              <w:spacing w:after="0" w:line="0" w:lineRule="atLeast"/>
              <w:rPr>
                <w:rFonts w:ascii="Times New Roman" w:eastAsia="Times New Roman" w:hAnsi="Times New Roman" w:cs="Arial"/>
                <w:sz w:val="4"/>
                <w:szCs w:val="20"/>
                <w:lang w:eastAsia="fr-BE"/>
              </w:rPr>
            </w:pPr>
          </w:p>
        </w:tc>
        <w:tc>
          <w:tcPr>
            <w:tcW w:w="5460" w:type="dxa"/>
            <w:shd w:val="clear" w:color="auto" w:fill="auto"/>
            <w:vAlign w:val="bottom"/>
          </w:tcPr>
          <w:p>
            <w:pPr>
              <w:spacing w:after="0" w:line="0" w:lineRule="atLeast"/>
              <w:rPr>
                <w:rFonts w:ascii="Times New Roman" w:eastAsia="Times New Roman" w:hAnsi="Times New Roman" w:cs="Arial"/>
                <w:sz w:val="4"/>
                <w:szCs w:val="20"/>
                <w:lang w:eastAsia="fr-BE"/>
              </w:rPr>
            </w:pPr>
          </w:p>
        </w:tc>
        <w:tc>
          <w:tcPr>
            <w:tcW w:w="1880" w:type="dxa"/>
            <w:vMerge w:val="restart"/>
            <w:shd w:val="clear" w:color="auto" w:fill="auto"/>
            <w:vAlign w:val="bottom"/>
          </w:tcPr>
          <w:p>
            <w:pPr>
              <w:spacing w:after="0" w:line="181" w:lineRule="exact"/>
              <w:jc w:val="right"/>
              <w:rPr>
                <w:rFonts w:ascii="Arial" w:eastAsia="Arial" w:hAnsi="Arial" w:cs="Arial"/>
                <w:b/>
                <w:sz w:val="16"/>
                <w:szCs w:val="20"/>
                <w:lang w:eastAsia="fr-BE"/>
              </w:rPr>
            </w:pPr>
            <w:r>
              <w:rPr>
                <w:rFonts w:ascii="Arial" w:eastAsia="Arial" w:hAnsi="Arial" w:cs="Arial"/>
                <w:b/>
                <w:sz w:val="16"/>
                <w:szCs w:val="20"/>
                <w:lang w:eastAsia="fr-BE"/>
              </w:rPr>
              <w:t>Solde d'impôt total</w:t>
            </w:r>
          </w:p>
        </w:tc>
        <w:tc>
          <w:tcPr>
            <w:tcW w:w="1460" w:type="dxa"/>
            <w:shd w:val="clear" w:color="auto" w:fill="auto"/>
            <w:vAlign w:val="bottom"/>
          </w:tcPr>
          <w:p>
            <w:pPr>
              <w:spacing w:after="0" w:line="0" w:lineRule="atLeast"/>
              <w:rPr>
                <w:rFonts w:ascii="Times New Roman" w:eastAsia="Times New Roman" w:hAnsi="Times New Roman" w:cs="Arial"/>
                <w:sz w:val="4"/>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4"/>
                <w:szCs w:val="20"/>
                <w:lang w:eastAsia="fr-BE"/>
              </w:rPr>
            </w:pPr>
          </w:p>
        </w:tc>
        <w:tc>
          <w:tcPr>
            <w:tcW w:w="4800" w:type="dxa"/>
            <w:gridSpan w:val="2"/>
            <w:vMerge/>
            <w:tcBorders>
              <w:right w:val="single" w:sz="8" w:space="0" w:color="333F4F"/>
            </w:tcBorders>
            <w:shd w:val="clear" w:color="auto" w:fill="auto"/>
            <w:vAlign w:val="bottom"/>
          </w:tcPr>
          <w:p>
            <w:pPr>
              <w:spacing w:after="0" w:line="0" w:lineRule="atLeast"/>
              <w:rPr>
                <w:rFonts w:ascii="Times New Roman" w:eastAsia="Times New Roman" w:hAnsi="Times New Roman" w:cs="Arial"/>
                <w:sz w:val="4"/>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4"/>
                <w:szCs w:val="20"/>
                <w:lang w:eastAsia="fr-BE"/>
              </w:rPr>
            </w:pPr>
          </w:p>
        </w:tc>
      </w:tr>
      <w:tr>
        <w:trPr>
          <w:trHeight w:val="130"/>
        </w:trPr>
        <w:tc>
          <w:tcPr>
            <w:tcW w:w="2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546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1880" w:type="dxa"/>
            <w:vMerge/>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1"/>
                <w:szCs w:val="20"/>
                <w:lang w:eastAsia="fr-BE"/>
              </w:rPr>
            </w:pPr>
          </w:p>
        </w:tc>
      </w:tr>
      <w:tr>
        <w:trPr>
          <w:trHeight w:val="32"/>
        </w:trPr>
        <w:tc>
          <w:tcPr>
            <w:tcW w:w="20" w:type="dxa"/>
            <w:tcBorders>
              <w:bottom w:val="single" w:sz="8" w:space="0" w:color="C65911"/>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5460" w:type="dxa"/>
            <w:tcBorders>
              <w:bottom w:val="single" w:sz="8" w:space="0" w:color="C65911"/>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1880" w:type="dxa"/>
            <w:tcBorders>
              <w:bottom w:val="single" w:sz="8" w:space="0" w:color="C65911"/>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1460" w:type="dxa"/>
            <w:tcBorders>
              <w:bottom w:val="single" w:sz="8" w:space="0" w:color="C65911"/>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300" w:type="dxa"/>
            <w:tcBorders>
              <w:bottom w:val="single" w:sz="8" w:space="0" w:color="333F4F"/>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500" w:type="dxa"/>
            <w:tcBorders>
              <w:bottom w:val="single" w:sz="8" w:space="0" w:color="333F4F"/>
              <w:right w:val="single" w:sz="8" w:space="0" w:color="333F4F"/>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2"/>
                <w:szCs w:val="20"/>
                <w:lang w:eastAsia="fr-BE"/>
              </w:rPr>
            </w:pPr>
          </w:p>
        </w:tc>
      </w:tr>
      <w:tr>
        <w:trPr>
          <w:trHeight w:val="218"/>
        </w:trPr>
        <w:tc>
          <w:tcPr>
            <w:tcW w:w="20" w:type="dxa"/>
            <w:tcBorders>
              <w:bottom w:val="single" w:sz="8" w:space="0" w:color="C65911"/>
            </w:tcBorders>
            <w:shd w:val="clear" w:color="auto" w:fill="C65911"/>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C65911"/>
              <w:right w:val="single" w:sz="8" w:space="0" w:color="C65911"/>
            </w:tcBorders>
            <w:shd w:val="clear" w:color="auto" w:fill="C6591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MOYENNE MENSUELLE des REVENUS du MENAGE</w:t>
            </w:r>
          </w:p>
        </w:tc>
        <w:tc>
          <w:tcPr>
            <w:tcW w:w="1880" w:type="dxa"/>
            <w:tcBorders>
              <w:bottom w:val="single" w:sz="8" w:space="0" w:color="C65911"/>
              <w:right w:val="single" w:sz="8" w:space="0" w:color="C65911"/>
            </w:tcBorders>
            <w:shd w:val="clear" w:color="auto" w:fill="C65911"/>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C65911"/>
              <w:right w:val="single" w:sz="8" w:space="0" w:color="C65911"/>
            </w:tcBorders>
            <w:shd w:val="clear" w:color="auto" w:fill="FCE4D6"/>
            <w:vAlign w:val="bottom"/>
          </w:tcPr>
          <w:p>
            <w:pPr>
              <w:spacing w:after="0" w:line="0" w:lineRule="atLeast"/>
              <w:rPr>
                <w:rFonts w:ascii="Times New Roman" w:eastAsia="Times New Roman" w:hAnsi="Times New Roman" w:cs="Arial"/>
                <w:sz w:val="18"/>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tcBorders>
              <w:bottom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500" w:type="dxa"/>
            <w:tcBorders>
              <w:bottom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180"/>
        </w:trPr>
        <w:tc>
          <w:tcPr>
            <w:tcW w:w="20" w:type="dxa"/>
            <w:shd w:val="clear" w:color="auto" w:fill="auto"/>
            <w:vAlign w:val="bottom"/>
          </w:tcPr>
          <w:p>
            <w:pPr>
              <w:spacing w:after="0" w:line="0" w:lineRule="atLeast"/>
              <w:rPr>
                <w:rFonts w:ascii="Times New Roman" w:eastAsia="Times New Roman" w:hAnsi="Times New Roman" w:cs="Arial"/>
                <w:sz w:val="15"/>
                <w:szCs w:val="20"/>
                <w:lang w:eastAsia="fr-BE"/>
              </w:rPr>
            </w:pPr>
          </w:p>
        </w:tc>
        <w:tc>
          <w:tcPr>
            <w:tcW w:w="5460" w:type="dxa"/>
            <w:shd w:val="clear" w:color="auto" w:fill="auto"/>
            <w:vAlign w:val="bottom"/>
          </w:tcPr>
          <w:p>
            <w:pPr>
              <w:spacing w:after="0" w:line="0" w:lineRule="atLeast"/>
              <w:rPr>
                <w:rFonts w:ascii="Times New Roman" w:eastAsia="Times New Roman" w:hAnsi="Times New Roman" w:cs="Arial"/>
                <w:sz w:val="15"/>
                <w:szCs w:val="20"/>
                <w:lang w:eastAsia="fr-BE"/>
              </w:rPr>
            </w:pPr>
          </w:p>
        </w:tc>
        <w:tc>
          <w:tcPr>
            <w:tcW w:w="1880" w:type="dxa"/>
            <w:shd w:val="clear" w:color="auto" w:fill="auto"/>
            <w:vAlign w:val="bottom"/>
          </w:tcPr>
          <w:p>
            <w:pPr>
              <w:spacing w:after="0" w:line="0" w:lineRule="atLeast"/>
              <w:rPr>
                <w:rFonts w:ascii="Times New Roman" w:eastAsia="Times New Roman" w:hAnsi="Times New Roman" w:cs="Arial"/>
                <w:sz w:val="15"/>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15"/>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5"/>
                <w:szCs w:val="20"/>
                <w:lang w:eastAsia="fr-BE"/>
              </w:rPr>
            </w:pPr>
          </w:p>
        </w:tc>
        <w:tc>
          <w:tcPr>
            <w:tcW w:w="2300" w:type="dxa"/>
            <w:vMerge w:val="restart"/>
            <w:shd w:val="clear" w:color="auto" w:fill="auto"/>
            <w:vAlign w:val="bottom"/>
          </w:tcPr>
          <w:p>
            <w:pPr>
              <w:spacing w:after="0" w:line="0" w:lineRule="atLeast"/>
              <w:ind w:right="459"/>
              <w:jc w:val="right"/>
              <w:rPr>
                <w:rFonts w:ascii="Arial" w:eastAsia="Arial" w:hAnsi="Arial" w:cs="Arial"/>
                <w:b/>
                <w:color w:val="FFFFFF"/>
                <w:sz w:val="19"/>
                <w:szCs w:val="20"/>
                <w:lang w:eastAsia="fr-BE"/>
              </w:rPr>
            </w:pPr>
            <w:r>
              <w:rPr>
                <w:rFonts w:ascii="Arial" w:eastAsia="Arial" w:hAnsi="Arial" w:cs="Arial"/>
                <w:b/>
                <w:color w:val="FFFFFF"/>
                <w:sz w:val="19"/>
                <w:szCs w:val="20"/>
                <w:lang w:eastAsia="fr-BE"/>
              </w:rPr>
              <w:t>CHIFFRE "M"</w:t>
            </w:r>
          </w:p>
        </w:tc>
        <w:tc>
          <w:tcPr>
            <w:tcW w:w="2500" w:type="dxa"/>
            <w:tcBorders>
              <w:right w:val="single" w:sz="8" w:space="0" w:color="333F4F"/>
            </w:tcBorders>
            <w:shd w:val="clear" w:color="auto" w:fill="auto"/>
            <w:vAlign w:val="bottom"/>
          </w:tcPr>
          <w:p>
            <w:pPr>
              <w:spacing w:after="0" w:line="180" w:lineRule="exact"/>
              <w:ind w:right="17"/>
              <w:jc w:val="right"/>
              <w:rPr>
                <w:rFonts w:ascii="Arial" w:eastAsia="Arial" w:hAnsi="Arial" w:cs="Arial"/>
                <w:b/>
                <w:color w:val="FFFFFF"/>
                <w:sz w:val="16"/>
                <w:szCs w:val="20"/>
                <w:lang w:eastAsia="fr-BE"/>
              </w:rPr>
            </w:pPr>
            <w:r>
              <w:rPr>
                <w:rFonts w:ascii="Arial" w:eastAsia="Arial" w:hAnsi="Arial" w:cs="Arial"/>
                <w:b/>
                <w:color w:val="FFFFFF"/>
                <w:sz w:val="16"/>
                <w:szCs w:val="20"/>
                <w:lang w:eastAsia="fr-BE"/>
              </w:rPr>
              <w:t>Pourcentage d'intervention du</w:t>
            </w:r>
          </w:p>
        </w:tc>
        <w:tc>
          <w:tcPr>
            <w:tcW w:w="680" w:type="dxa"/>
            <w:shd w:val="clear" w:color="auto" w:fill="auto"/>
            <w:vAlign w:val="bottom"/>
          </w:tcPr>
          <w:p>
            <w:pPr>
              <w:spacing w:after="0" w:line="0" w:lineRule="atLeast"/>
              <w:rPr>
                <w:rFonts w:ascii="Times New Roman" w:eastAsia="Times New Roman" w:hAnsi="Times New Roman" w:cs="Arial"/>
                <w:sz w:val="15"/>
                <w:szCs w:val="20"/>
                <w:lang w:eastAsia="fr-BE"/>
              </w:rPr>
            </w:pPr>
          </w:p>
        </w:tc>
      </w:tr>
      <w:tr>
        <w:trPr>
          <w:trHeight w:val="123"/>
        </w:trPr>
        <w:tc>
          <w:tcPr>
            <w:tcW w:w="2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7340" w:type="dxa"/>
            <w:gridSpan w:val="2"/>
            <w:vMerge w:val="restart"/>
            <w:shd w:val="clear" w:color="auto" w:fill="auto"/>
            <w:vAlign w:val="bottom"/>
          </w:tcPr>
          <w:p>
            <w:pPr>
              <w:spacing w:after="0" w:line="0" w:lineRule="atLeast"/>
              <w:ind w:left="1349"/>
              <w:jc w:val="center"/>
              <w:rPr>
                <w:rFonts w:ascii="Arial" w:eastAsia="Arial" w:hAnsi="Arial" w:cs="Arial"/>
                <w:b/>
                <w:color w:val="FFFFFF"/>
                <w:w w:val="98"/>
                <w:sz w:val="26"/>
                <w:szCs w:val="20"/>
                <w:lang w:eastAsia="fr-BE"/>
              </w:rPr>
            </w:pPr>
            <w:r>
              <w:rPr>
                <w:rFonts w:ascii="Arial" w:eastAsia="Arial" w:hAnsi="Arial" w:cs="Arial"/>
                <w:b/>
                <w:color w:val="FFFFFF"/>
                <w:w w:val="98"/>
                <w:sz w:val="26"/>
                <w:szCs w:val="20"/>
                <w:lang w:eastAsia="fr-BE"/>
              </w:rPr>
              <w:t>COMPOSITION DE MENAGE</w:t>
            </w:r>
          </w:p>
        </w:tc>
        <w:tc>
          <w:tcPr>
            <w:tcW w:w="146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300" w:type="dxa"/>
            <w:vMerge/>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500" w:type="dxa"/>
            <w:vMerge w:val="restart"/>
            <w:tcBorders>
              <w:right w:val="single" w:sz="8" w:space="0" w:color="333F4F"/>
            </w:tcBorders>
            <w:shd w:val="clear" w:color="auto" w:fill="auto"/>
            <w:vAlign w:val="bottom"/>
          </w:tcPr>
          <w:p>
            <w:pPr>
              <w:spacing w:after="0" w:line="0" w:lineRule="atLeast"/>
              <w:ind w:right="657"/>
              <w:jc w:val="right"/>
              <w:rPr>
                <w:rFonts w:ascii="Arial" w:eastAsia="Arial" w:hAnsi="Arial" w:cs="Arial"/>
                <w:b/>
                <w:color w:val="FFFFFF"/>
                <w:sz w:val="16"/>
                <w:szCs w:val="20"/>
                <w:lang w:eastAsia="fr-BE"/>
              </w:rPr>
            </w:pPr>
            <w:r>
              <w:rPr>
                <w:rFonts w:ascii="Arial" w:eastAsia="Arial" w:hAnsi="Arial" w:cs="Arial"/>
                <w:b/>
                <w:color w:val="FFFFFF"/>
                <w:sz w:val="16"/>
                <w:szCs w:val="20"/>
                <w:lang w:eastAsia="fr-BE"/>
              </w:rPr>
              <w:t>service social</w:t>
            </w:r>
          </w:p>
        </w:tc>
        <w:tc>
          <w:tcPr>
            <w:tcW w:w="680" w:type="dxa"/>
            <w:shd w:val="clear" w:color="auto" w:fill="auto"/>
            <w:vAlign w:val="bottom"/>
          </w:tcPr>
          <w:p>
            <w:pPr>
              <w:spacing w:after="0" w:line="0" w:lineRule="atLeast"/>
              <w:rPr>
                <w:rFonts w:ascii="Times New Roman" w:eastAsia="Times New Roman" w:hAnsi="Times New Roman" w:cs="Arial"/>
                <w:sz w:val="10"/>
                <w:szCs w:val="20"/>
                <w:lang w:eastAsia="fr-BE"/>
              </w:rPr>
            </w:pPr>
          </w:p>
        </w:tc>
      </w:tr>
      <w:tr>
        <w:trPr>
          <w:trHeight w:val="83"/>
        </w:trPr>
        <w:tc>
          <w:tcPr>
            <w:tcW w:w="2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7340" w:type="dxa"/>
            <w:gridSpan w:val="2"/>
            <w:vMerge/>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500" w:type="dxa"/>
            <w:vMerge/>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7"/>
                <w:szCs w:val="20"/>
                <w:lang w:eastAsia="fr-BE"/>
              </w:rPr>
            </w:pPr>
          </w:p>
        </w:tc>
      </w:tr>
      <w:tr>
        <w:trPr>
          <w:trHeight w:val="42"/>
        </w:trPr>
        <w:tc>
          <w:tcPr>
            <w:tcW w:w="20" w:type="dxa"/>
            <w:shd w:val="clear" w:color="auto" w:fill="auto"/>
            <w:vAlign w:val="bottom"/>
          </w:tcPr>
          <w:p>
            <w:pPr>
              <w:spacing w:after="0" w:line="0" w:lineRule="atLeast"/>
              <w:rPr>
                <w:rFonts w:ascii="Times New Roman" w:eastAsia="Times New Roman" w:hAnsi="Times New Roman" w:cs="Arial"/>
                <w:sz w:val="3"/>
                <w:szCs w:val="20"/>
                <w:lang w:eastAsia="fr-BE"/>
              </w:rPr>
            </w:pPr>
          </w:p>
        </w:tc>
        <w:tc>
          <w:tcPr>
            <w:tcW w:w="7340" w:type="dxa"/>
            <w:gridSpan w:val="2"/>
            <w:vMerge/>
            <w:shd w:val="clear" w:color="auto" w:fill="auto"/>
            <w:vAlign w:val="bottom"/>
          </w:tcPr>
          <w:p>
            <w:pPr>
              <w:spacing w:after="0" w:line="0" w:lineRule="atLeast"/>
              <w:rPr>
                <w:rFonts w:ascii="Times New Roman" w:eastAsia="Times New Roman" w:hAnsi="Times New Roman" w:cs="Arial"/>
                <w:sz w:val="3"/>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3"/>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3"/>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3"/>
                <w:szCs w:val="20"/>
                <w:lang w:eastAsia="fr-BE"/>
              </w:rPr>
            </w:pP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3"/>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3"/>
                <w:szCs w:val="20"/>
                <w:lang w:eastAsia="fr-BE"/>
              </w:rPr>
            </w:pPr>
          </w:p>
        </w:tc>
      </w:tr>
      <w:tr>
        <w:trPr>
          <w:trHeight w:val="138"/>
        </w:trPr>
        <w:tc>
          <w:tcPr>
            <w:tcW w:w="20" w:type="dxa"/>
            <w:shd w:val="clear" w:color="auto" w:fill="auto"/>
            <w:vAlign w:val="bottom"/>
          </w:tcPr>
          <w:p>
            <w:pPr>
              <w:spacing w:after="0" w:line="0" w:lineRule="atLeast"/>
              <w:rPr>
                <w:rFonts w:ascii="Times New Roman" w:eastAsia="Times New Roman" w:hAnsi="Times New Roman" w:cs="Arial"/>
                <w:sz w:val="12"/>
                <w:szCs w:val="20"/>
                <w:lang w:eastAsia="fr-BE"/>
              </w:rPr>
            </w:pPr>
          </w:p>
        </w:tc>
        <w:tc>
          <w:tcPr>
            <w:tcW w:w="7340" w:type="dxa"/>
            <w:gridSpan w:val="2"/>
            <w:vMerge/>
            <w:shd w:val="clear" w:color="auto" w:fill="auto"/>
            <w:vAlign w:val="bottom"/>
          </w:tcPr>
          <w:p>
            <w:pPr>
              <w:spacing w:after="0" w:line="0" w:lineRule="atLeast"/>
              <w:rPr>
                <w:rFonts w:ascii="Times New Roman" w:eastAsia="Times New Roman" w:hAnsi="Times New Roman" w:cs="Arial"/>
                <w:sz w:val="12"/>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12"/>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2"/>
                <w:szCs w:val="20"/>
                <w:lang w:eastAsia="fr-BE"/>
              </w:rPr>
            </w:pPr>
          </w:p>
        </w:tc>
        <w:tc>
          <w:tcPr>
            <w:tcW w:w="2300" w:type="dxa"/>
            <w:vMerge w:val="restart"/>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A partir de 1100,01€</w:t>
            </w:r>
          </w:p>
        </w:tc>
        <w:tc>
          <w:tcPr>
            <w:tcW w:w="2500" w:type="dxa"/>
            <w:vMerge w:val="restart"/>
            <w:tcBorders>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néant</w:t>
            </w:r>
          </w:p>
        </w:tc>
        <w:tc>
          <w:tcPr>
            <w:tcW w:w="680" w:type="dxa"/>
            <w:shd w:val="clear" w:color="auto" w:fill="auto"/>
            <w:vAlign w:val="bottom"/>
          </w:tcPr>
          <w:p>
            <w:pPr>
              <w:spacing w:after="0" w:line="0" w:lineRule="atLeast"/>
              <w:rPr>
                <w:rFonts w:ascii="Times New Roman" w:eastAsia="Times New Roman" w:hAnsi="Times New Roman" w:cs="Arial"/>
                <w:sz w:val="12"/>
                <w:szCs w:val="20"/>
                <w:lang w:eastAsia="fr-BE"/>
              </w:rPr>
            </w:pPr>
          </w:p>
        </w:tc>
      </w:tr>
      <w:tr>
        <w:trPr>
          <w:trHeight w:val="84"/>
        </w:trPr>
        <w:tc>
          <w:tcPr>
            <w:tcW w:w="2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546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88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300" w:type="dxa"/>
            <w:vMerge/>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500" w:type="dxa"/>
            <w:vMerge/>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7"/>
                <w:szCs w:val="20"/>
                <w:lang w:eastAsia="fr-BE"/>
              </w:rPr>
            </w:pPr>
          </w:p>
        </w:tc>
      </w:tr>
      <w:tr>
        <w:trPr>
          <w:trHeight w:val="234"/>
        </w:trPr>
        <w:tc>
          <w:tcPr>
            <w:tcW w:w="2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8800" w:type="dxa"/>
            <w:gridSpan w:val="3"/>
            <w:tcBorders>
              <w:bottom w:val="single" w:sz="8" w:space="0" w:color="auto"/>
              <w:right w:val="single" w:sz="8" w:space="0" w:color="auto"/>
            </w:tcBorders>
            <w:shd w:val="clear" w:color="auto" w:fill="000000"/>
            <w:vAlign w:val="bottom"/>
          </w:tcPr>
          <w:p>
            <w:pPr>
              <w:spacing w:after="0" w:line="213" w:lineRule="exact"/>
              <w:jc w:val="center"/>
              <w:rPr>
                <w:rFonts w:ascii="Arial" w:eastAsia="Arial" w:hAnsi="Arial" w:cs="Arial"/>
                <w:b/>
                <w:color w:val="FFFF00"/>
                <w:sz w:val="24"/>
                <w:szCs w:val="20"/>
                <w:lang w:eastAsia="fr-BE"/>
              </w:rPr>
            </w:pPr>
            <w:r>
              <w:rPr>
                <w:rFonts w:ascii="Arial" w:eastAsia="Arial" w:hAnsi="Arial" w:cs="Arial"/>
                <w:b/>
                <w:color w:val="FFFF00"/>
                <w:sz w:val="24"/>
                <w:szCs w:val="20"/>
                <w:lang w:eastAsia="fr-BE"/>
              </w:rPr>
              <w:t>FAITES VOTRE CHOIX : tapez 1 puis ENTER pour la situation</w:t>
            </w: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2300" w:type="dxa"/>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909,41€ à 1100€</w:t>
            </w:r>
          </w:p>
        </w:tc>
        <w:tc>
          <w:tcPr>
            <w:tcW w:w="2500" w:type="dxa"/>
            <w:tcBorders>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5%</w:t>
            </w:r>
          </w:p>
        </w:tc>
        <w:tc>
          <w:tcPr>
            <w:tcW w:w="680" w:type="dxa"/>
            <w:shd w:val="clear" w:color="auto" w:fill="auto"/>
            <w:vAlign w:val="bottom"/>
          </w:tcPr>
          <w:p>
            <w:pPr>
              <w:spacing w:after="0" w:line="0" w:lineRule="atLeast"/>
              <w:rPr>
                <w:rFonts w:ascii="Times New Roman" w:eastAsia="Times New Roman" w:hAnsi="Times New Roman" w:cs="Arial"/>
                <w:sz w:val="20"/>
                <w:szCs w:val="20"/>
                <w:lang w:eastAsia="fr-BE"/>
              </w:rPr>
            </w:pPr>
          </w:p>
        </w:tc>
      </w:tr>
      <w:tr>
        <w:trPr>
          <w:trHeight w:val="202"/>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7340" w:type="dxa"/>
            <w:gridSpan w:val="2"/>
            <w:vMerge w:val="restart"/>
            <w:shd w:val="clear" w:color="auto" w:fill="auto"/>
            <w:vAlign w:val="bottom"/>
          </w:tcPr>
          <w:p>
            <w:pPr>
              <w:spacing w:after="0" w:line="0" w:lineRule="atLeast"/>
              <w:ind w:left="1369"/>
              <w:jc w:val="center"/>
              <w:rPr>
                <w:rFonts w:ascii="Arial" w:eastAsia="Arial" w:hAnsi="Arial" w:cs="Arial"/>
                <w:b/>
                <w:color w:val="FFFF00"/>
                <w:w w:val="98"/>
                <w:sz w:val="29"/>
                <w:szCs w:val="20"/>
                <w:lang w:eastAsia="fr-BE"/>
              </w:rPr>
            </w:pPr>
            <w:r>
              <w:rPr>
                <w:rFonts w:ascii="Arial" w:eastAsia="Arial" w:hAnsi="Arial" w:cs="Arial"/>
                <w:b/>
                <w:color w:val="FFFF00"/>
                <w:w w:val="98"/>
                <w:sz w:val="29"/>
                <w:szCs w:val="20"/>
                <w:lang w:eastAsia="fr-BE"/>
              </w:rPr>
              <w:t>qui vous correspond</w:t>
            </w:r>
          </w:p>
        </w:tc>
        <w:tc>
          <w:tcPr>
            <w:tcW w:w="146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300" w:type="dxa"/>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852,81 à 909,40€</w:t>
            </w:r>
          </w:p>
        </w:tc>
        <w:tc>
          <w:tcPr>
            <w:tcW w:w="2500" w:type="dxa"/>
            <w:tcBorders>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10%</w:t>
            </w: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234"/>
        </w:trPr>
        <w:tc>
          <w:tcPr>
            <w:tcW w:w="2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7340" w:type="dxa"/>
            <w:gridSpan w:val="2"/>
            <w:vMerge/>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2300" w:type="dxa"/>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796,21 à 852,80€</w:t>
            </w:r>
          </w:p>
        </w:tc>
        <w:tc>
          <w:tcPr>
            <w:tcW w:w="2500" w:type="dxa"/>
            <w:tcBorders>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15%</w:t>
            </w:r>
          </w:p>
        </w:tc>
        <w:tc>
          <w:tcPr>
            <w:tcW w:w="680" w:type="dxa"/>
            <w:shd w:val="clear" w:color="auto" w:fill="auto"/>
            <w:vAlign w:val="bottom"/>
          </w:tcPr>
          <w:p>
            <w:pPr>
              <w:spacing w:after="0" w:line="0" w:lineRule="atLeast"/>
              <w:rPr>
                <w:rFonts w:ascii="Times New Roman" w:eastAsia="Times New Roman" w:hAnsi="Times New Roman" w:cs="Arial"/>
                <w:sz w:val="20"/>
                <w:szCs w:val="20"/>
                <w:lang w:eastAsia="fr-BE"/>
              </w:rPr>
            </w:pPr>
          </w:p>
        </w:tc>
      </w:tr>
      <w:tr>
        <w:trPr>
          <w:trHeight w:val="222"/>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2F75B5"/>
              <w:right w:val="single" w:sz="8" w:space="0" w:color="ED7D31"/>
            </w:tcBorders>
            <w:shd w:val="clear" w:color="auto" w:fill="ED7D3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Vous êtes isolé</w:t>
            </w:r>
          </w:p>
        </w:tc>
        <w:tc>
          <w:tcPr>
            <w:tcW w:w="1880" w:type="dxa"/>
            <w:tcBorders>
              <w:bottom w:val="single" w:sz="8" w:space="0" w:color="ED7D31"/>
              <w:right w:val="single" w:sz="8" w:space="0" w:color="ED7D31"/>
            </w:tcBorders>
            <w:shd w:val="clear" w:color="auto" w:fill="ED7D31"/>
            <w:vAlign w:val="bottom"/>
          </w:tcPr>
          <w:p>
            <w:pPr>
              <w:spacing w:after="0" w:line="0" w:lineRule="atLeast"/>
              <w:rPr>
                <w:rFonts w:ascii="Times New Roman" w:eastAsia="Times New Roman" w:hAnsi="Times New Roman" w:cs="Arial"/>
                <w:sz w:val="19"/>
                <w:szCs w:val="20"/>
                <w:lang w:eastAsia="fr-BE"/>
              </w:rPr>
            </w:pPr>
          </w:p>
        </w:tc>
        <w:tc>
          <w:tcPr>
            <w:tcW w:w="1460" w:type="dxa"/>
            <w:tcBorders>
              <w:bottom w:val="single" w:sz="8" w:space="0" w:color="9BC2E6"/>
              <w:right w:val="single" w:sz="8" w:space="0" w:color="ED7D31"/>
            </w:tcBorders>
            <w:shd w:val="clear" w:color="auto" w:fill="ED7D31"/>
            <w:vAlign w:val="bottom"/>
          </w:tcPr>
          <w:p>
            <w:pPr>
              <w:spacing w:after="0" w:line="0" w:lineRule="atLeast"/>
              <w:rPr>
                <w:rFonts w:ascii="Times New Roman" w:eastAsia="Times New Roman" w:hAnsi="Times New Roman" w:cs="Arial"/>
                <w:sz w:val="19"/>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tcBorders>
              <w:bottom w:val="single" w:sz="8" w:space="0" w:color="D6DCE4"/>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739,61 à 796,20€</w:t>
            </w:r>
          </w:p>
        </w:tc>
        <w:tc>
          <w:tcPr>
            <w:tcW w:w="2500" w:type="dxa"/>
            <w:tcBorders>
              <w:bottom w:val="single" w:sz="8" w:space="0" w:color="D6DCE4"/>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20%</w:t>
            </w: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222"/>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9"/>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tcBorders>
              <w:bottom w:val="single" w:sz="8" w:space="0" w:color="D6DCE4"/>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683,01 à 739,60€</w:t>
            </w:r>
          </w:p>
        </w:tc>
        <w:tc>
          <w:tcPr>
            <w:tcW w:w="2500" w:type="dxa"/>
            <w:tcBorders>
              <w:bottom w:val="single" w:sz="8" w:space="0" w:color="D6DCE4"/>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25%</w:t>
            </w: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189"/>
        </w:trPr>
        <w:tc>
          <w:tcPr>
            <w:tcW w:w="2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175" w:lineRule="exac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 en incapacité de + de 66%</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6"/>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300" w:type="dxa"/>
            <w:tcBorders>
              <w:bottom w:val="single" w:sz="8" w:space="0" w:color="D6DCE4"/>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626,41 à 683€</w:t>
            </w:r>
          </w:p>
        </w:tc>
        <w:tc>
          <w:tcPr>
            <w:tcW w:w="2500" w:type="dxa"/>
            <w:tcBorders>
              <w:bottom w:val="single" w:sz="8" w:space="0" w:color="D6DCE4"/>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30%</w:t>
            </w:r>
          </w:p>
        </w:tc>
        <w:tc>
          <w:tcPr>
            <w:tcW w:w="680" w:type="dxa"/>
            <w:shd w:val="clear" w:color="auto" w:fill="auto"/>
            <w:vAlign w:val="bottom"/>
          </w:tcPr>
          <w:p>
            <w:pPr>
              <w:spacing w:after="0" w:line="0" w:lineRule="atLeast"/>
              <w:rPr>
                <w:rFonts w:ascii="Times New Roman" w:eastAsia="Times New Roman" w:hAnsi="Times New Roman" w:cs="Arial"/>
                <w:sz w:val="16"/>
                <w:szCs w:val="20"/>
                <w:lang w:eastAsia="fr-BE"/>
              </w:rPr>
            </w:pPr>
          </w:p>
        </w:tc>
      </w:tr>
      <w:tr>
        <w:trPr>
          <w:trHeight w:val="228"/>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 en cohabitation (pas en couple)</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9"/>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tcBorders>
              <w:bottom w:val="single" w:sz="8" w:space="0" w:color="D6DCE4"/>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569,81 à 626,40€</w:t>
            </w:r>
          </w:p>
        </w:tc>
        <w:tc>
          <w:tcPr>
            <w:tcW w:w="2500" w:type="dxa"/>
            <w:tcBorders>
              <w:bottom w:val="single" w:sz="8" w:space="0" w:color="D6DCE4"/>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40%</w:t>
            </w: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188"/>
        </w:trPr>
        <w:tc>
          <w:tcPr>
            <w:tcW w:w="2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174" w:lineRule="exac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 en cohabitation (pas en couple) en incapacité de + 66%</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6"/>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300" w:type="dxa"/>
            <w:tcBorders>
              <w:bottom w:val="single" w:sz="8" w:space="0" w:color="D6DCE4"/>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516,51 à 569,80€</w:t>
            </w:r>
          </w:p>
        </w:tc>
        <w:tc>
          <w:tcPr>
            <w:tcW w:w="2500" w:type="dxa"/>
            <w:tcBorders>
              <w:bottom w:val="single" w:sz="8" w:space="0" w:color="D6DCE4"/>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50%</w:t>
            </w:r>
          </w:p>
        </w:tc>
        <w:tc>
          <w:tcPr>
            <w:tcW w:w="680" w:type="dxa"/>
            <w:shd w:val="clear" w:color="auto" w:fill="auto"/>
            <w:vAlign w:val="bottom"/>
          </w:tcPr>
          <w:p>
            <w:pPr>
              <w:spacing w:after="0" w:line="0" w:lineRule="atLeast"/>
              <w:rPr>
                <w:rFonts w:ascii="Times New Roman" w:eastAsia="Times New Roman" w:hAnsi="Times New Roman" w:cs="Arial"/>
                <w:sz w:val="16"/>
                <w:szCs w:val="20"/>
                <w:lang w:eastAsia="fr-BE"/>
              </w:rPr>
            </w:pPr>
          </w:p>
        </w:tc>
      </w:tr>
      <w:tr>
        <w:trPr>
          <w:trHeight w:val="228"/>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 avec enfants à charge</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9"/>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tcBorders>
              <w:bottom w:val="single" w:sz="8" w:space="0" w:color="D6DCE4"/>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463,21 à 516,50€</w:t>
            </w:r>
          </w:p>
        </w:tc>
        <w:tc>
          <w:tcPr>
            <w:tcW w:w="2500" w:type="dxa"/>
            <w:tcBorders>
              <w:bottom w:val="single" w:sz="8" w:space="0" w:color="D6DCE4"/>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60%</w:t>
            </w: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199"/>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5460" w:type="dxa"/>
            <w:tcBorders>
              <w:right w:val="single" w:sz="8" w:space="0" w:color="2F75B5"/>
            </w:tcBorders>
            <w:shd w:val="clear" w:color="auto" w:fill="2F75B5"/>
            <w:vAlign w:val="bottom"/>
          </w:tcPr>
          <w:p>
            <w:pPr>
              <w:spacing w:after="0" w:line="174" w:lineRule="exac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 avec enfants à charge en incapacité de + 66%</w:t>
            </w:r>
          </w:p>
        </w:tc>
        <w:tc>
          <w:tcPr>
            <w:tcW w:w="1880" w:type="dxa"/>
            <w:tcBorders>
              <w:right w:val="single" w:sz="8" w:space="0" w:color="9BC2E6"/>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1460" w:type="dxa"/>
            <w:tcBorders>
              <w:right w:val="single" w:sz="8" w:space="0" w:color="9BC2E6"/>
            </w:tcBorders>
            <w:shd w:val="clear" w:color="auto" w:fill="9BC2E6"/>
            <w:vAlign w:val="bottom"/>
          </w:tcPr>
          <w:p>
            <w:pPr>
              <w:spacing w:after="0" w:line="0" w:lineRule="atLeast"/>
              <w:rPr>
                <w:rFonts w:ascii="Times New Roman" w:eastAsia="Times New Roman" w:hAnsi="Times New Roman" w:cs="Arial"/>
                <w:sz w:val="1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300" w:type="dxa"/>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409,91 à 463,20€</w:t>
            </w:r>
          </w:p>
        </w:tc>
        <w:tc>
          <w:tcPr>
            <w:tcW w:w="2500" w:type="dxa"/>
            <w:tcBorders>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70%</w:t>
            </w: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228"/>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2F75B5"/>
              <w:right w:val="single" w:sz="8" w:space="0" w:color="ED7D31"/>
            </w:tcBorders>
            <w:shd w:val="clear" w:color="auto" w:fill="ED7D3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Vous êtes en ménage avec un seul revenu</w:t>
            </w:r>
          </w:p>
        </w:tc>
        <w:tc>
          <w:tcPr>
            <w:tcW w:w="1880" w:type="dxa"/>
            <w:tcBorders>
              <w:bottom w:val="single" w:sz="8" w:space="0" w:color="ED7D31"/>
              <w:right w:val="single" w:sz="8" w:space="0" w:color="ED7D31"/>
            </w:tcBorders>
            <w:shd w:val="clear" w:color="auto" w:fill="ED7D31"/>
            <w:vAlign w:val="bottom"/>
          </w:tcPr>
          <w:p>
            <w:pPr>
              <w:spacing w:after="0" w:line="0" w:lineRule="atLeast"/>
              <w:rPr>
                <w:rFonts w:ascii="Times New Roman" w:eastAsia="Times New Roman" w:hAnsi="Times New Roman" w:cs="Arial"/>
                <w:sz w:val="19"/>
                <w:szCs w:val="20"/>
                <w:lang w:eastAsia="fr-BE"/>
              </w:rPr>
            </w:pPr>
          </w:p>
        </w:tc>
        <w:tc>
          <w:tcPr>
            <w:tcW w:w="1460" w:type="dxa"/>
            <w:tcBorders>
              <w:bottom w:val="single" w:sz="8" w:space="0" w:color="9BC2E6"/>
              <w:right w:val="single" w:sz="8" w:space="0" w:color="ED7D31"/>
            </w:tcBorders>
            <w:shd w:val="clear" w:color="auto" w:fill="ED7D31"/>
            <w:vAlign w:val="bottom"/>
          </w:tcPr>
          <w:p>
            <w:pPr>
              <w:spacing w:after="0" w:line="0" w:lineRule="atLeast"/>
              <w:rPr>
                <w:rFonts w:ascii="Times New Roman" w:eastAsia="Times New Roman" w:hAnsi="Times New Roman" w:cs="Arial"/>
                <w:sz w:val="19"/>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356,61 à 409,90€</w:t>
            </w:r>
          </w:p>
        </w:tc>
        <w:tc>
          <w:tcPr>
            <w:tcW w:w="2500" w:type="dxa"/>
            <w:tcBorders>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80%</w:t>
            </w: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197"/>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182" w:lineRule="exac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Aucun de vous n'est en incapacité de travail</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300" w:type="dxa"/>
            <w:tcBorders>
              <w:bottom w:val="single" w:sz="8" w:space="0" w:color="D6DCE4"/>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300,01 à 356,60€</w:t>
            </w:r>
          </w:p>
        </w:tc>
        <w:tc>
          <w:tcPr>
            <w:tcW w:w="2500" w:type="dxa"/>
            <w:tcBorders>
              <w:bottom w:val="single" w:sz="8" w:space="0" w:color="D6DCE4"/>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90%</w:t>
            </w: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Vous ou votre conjoint/cohabitant êtes en incapacité de +66%</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tcBorders>
              <w:bottom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Moins de 300€</w:t>
            </w:r>
          </w:p>
        </w:tc>
        <w:tc>
          <w:tcPr>
            <w:tcW w:w="2500" w:type="dxa"/>
            <w:tcBorders>
              <w:bottom w:val="single" w:sz="8" w:space="0" w:color="333F4F"/>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100%</w:t>
            </w: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194"/>
        </w:trPr>
        <w:tc>
          <w:tcPr>
            <w:tcW w:w="2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5460" w:type="dxa"/>
            <w:tcBorders>
              <w:right w:val="single" w:sz="8" w:space="0" w:color="2F75B5"/>
            </w:tcBorders>
            <w:shd w:val="clear" w:color="auto" w:fill="2F75B5"/>
            <w:vAlign w:val="bottom"/>
          </w:tcPr>
          <w:p>
            <w:pPr>
              <w:spacing w:after="0" w:line="0" w:lineRule="atLeas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Vous et votre conjoint/cohabitant êtes en incapacité de travail de +66%</w:t>
            </w:r>
          </w:p>
        </w:tc>
        <w:tc>
          <w:tcPr>
            <w:tcW w:w="1880" w:type="dxa"/>
            <w:tcBorders>
              <w:right w:val="single" w:sz="8" w:space="0" w:color="9BC2E6"/>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1460" w:type="dxa"/>
            <w:tcBorders>
              <w:right w:val="single" w:sz="8" w:space="0" w:color="9BC2E6"/>
            </w:tcBorders>
            <w:shd w:val="clear" w:color="auto" w:fill="9BC2E6"/>
            <w:vAlign w:val="bottom"/>
          </w:tcPr>
          <w:p>
            <w:pPr>
              <w:spacing w:after="0" w:line="0" w:lineRule="atLeast"/>
              <w:rPr>
                <w:rFonts w:ascii="Times New Roman" w:eastAsia="Times New Roman" w:hAnsi="Times New Roman" w:cs="Arial"/>
                <w:sz w:val="16"/>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6"/>
                <w:szCs w:val="20"/>
                <w:lang w:eastAsia="fr-BE"/>
              </w:rPr>
            </w:pPr>
          </w:p>
        </w:tc>
      </w:tr>
      <w:tr>
        <w:trPr>
          <w:trHeight w:val="28"/>
        </w:trPr>
        <w:tc>
          <w:tcPr>
            <w:tcW w:w="2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5460" w:type="dxa"/>
            <w:tcBorders>
              <w:right w:val="single" w:sz="8" w:space="0" w:color="2F75B5"/>
            </w:tcBorders>
            <w:shd w:val="clear" w:color="auto" w:fill="2F75B5"/>
            <w:vAlign w:val="bottom"/>
          </w:tcPr>
          <w:p>
            <w:pPr>
              <w:spacing w:after="0" w:line="0" w:lineRule="atLeast"/>
              <w:rPr>
                <w:rFonts w:ascii="Times New Roman" w:eastAsia="Times New Roman" w:hAnsi="Times New Roman" w:cs="Arial"/>
                <w:sz w:val="2"/>
                <w:szCs w:val="20"/>
                <w:lang w:eastAsia="fr-BE"/>
              </w:rPr>
            </w:pPr>
          </w:p>
        </w:tc>
        <w:tc>
          <w:tcPr>
            <w:tcW w:w="1880" w:type="dxa"/>
            <w:tcBorders>
              <w:right w:val="single" w:sz="8" w:space="0" w:color="9BC2E6"/>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1460" w:type="dxa"/>
            <w:tcBorders>
              <w:right w:val="single" w:sz="8" w:space="0" w:color="9BC2E6"/>
            </w:tcBorders>
            <w:shd w:val="clear" w:color="auto" w:fill="9BC2E6"/>
            <w:vAlign w:val="bottom"/>
          </w:tcPr>
          <w:p>
            <w:pPr>
              <w:spacing w:after="0" w:line="0" w:lineRule="atLeast"/>
              <w:rPr>
                <w:rFonts w:ascii="Times New Roman" w:eastAsia="Times New Roman" w:hAnsi="Times New Roman" w:cs="Arial"/>
                <w:sz w:val="2"/>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2"/>
                <w:szCs w:val="20"/>
                <w:lang w:eastAsia="fr-BE"/>
              </w:rPr>
            </w:pPr>
          </w:p>
        </w:tc>
      </w:tr>
    </w:tbl>
    <w:p>
      <w:pPr>
        <w:spacing w:after="0" w:line="20" w:lineRule="exact"/>
        <w:rPr>
          <w:rFonts w:ascii="Times New Roman" w:eastAsia="Times New Roman" w:hAnsi="Times New Roman" w:cs="Arial"/>
          <w:sz w:val="24"/>
          <w:szCs w:val="20"/>
          <w:lang w:eastAsia="fr-BE"/>
        </w:rPr>
      </w:pPr>
      <w:r>
        <w:rPr>
          <w:rFonts w:ascii="Times New Roman" w:eastAsia="Times New Roman" w:hAnsi="Times New Roman" w:cs="Arial"/>
          <w:noProof/>
          <w:sz w:val="2"/>
          <w:szCs w:val="20"/>
          <w:lang w:eastAsia="fr-BE"/>
        </w:rPr>
        <w:drawing>
          <wp:anchor distT="0" distB="0" distL="114300" distR="114300" simplePos="0" relativeHeight="251659264" behindDoc="1" locked="0" layoutInCell="1" allowOverlap="1">
            <wp:simplePos x="0" y="0"/>
            <wp:positionH relativeFrom="column">
              <wp:posOffset>9525</wp:posOffset>
            </wp:positionH>
            <wp:positionV relativeFrom="paragraph">
              <wp:posOffset>-3331210</wp:posOffset>
            </wp:positionV>
            <wp:extent cx="7174230" cy="146050"/>
            <wp:effectExtent l="0" t="0" r="7620" b="635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174230" cy="1460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Arial"/>
          <w:noProof/>
          <w:sz w:val="2"/>
          <w:szCs w:val="20"/>
          <w:lang w:eastAsia="fr-BE"/>
        </w:rPr>
        <w:drawing>
          <wp:anchor distT="0" distB="0" distL="114300" distR="114300" simplePos="0" relativeHeight="251660288" behindDoc="1" locked="0" layoutInCell="1" allowOverlap="1">
            <wp:simplePos x="0" y="0"/>
            <wp:positionH relativeFrom="column">
              <wp:posOffset>9525</wp:posOffset>
            </wp:positionH>
            <wp:positionV relativeFrom="paragraph">
              <wp:posOffset>-3041650</wp:posOffset>
            </wp:positionV>
            <wp:extent cx="9194165" cy="436245"/>
            <wp:effectExtent l="0" t="0" r="6985" b="1905"/>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9194165" cy="4362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Arial"/>
          <w:noProof/>
          <w:sz w:val="2"/>
          <w:szCs w:val="20"/>
          <w:lang w:eastAsia="fr-BE"/>
        </w:rPr>
        <w:drawing>
          <wp:anchor distT="0" distB="0" distL="114300" distR="114300" simplePos="0" relativeHeight="251661312" behindDoc="1" locked="0" layoutInCell="1" allowOverlap="1">
            <wp:simplePos x="0" y="0"/>
            <wp:positionH relativeFrom="column">
              <wp:posOffset>9525</wp:posOffset>
            </wp:positionH>
            <wp:positionV relativeFrom="paragraph">
              <wp:posOffset>-2462530</wp:posOffset>
            </wp:positionV>
            <wp:extent cx="8753475" cy="435610"/>
            <wp:effectExtent l="0" t="0" r="9525" b="254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753475" cy="43561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Arial"/>
          <w:noProof/>
          <w:sz w:val="2"/>
          <w:szCs w:val="20"/>
          <w:lang w:eastAsia="fr-BE"/>
        </w:rPr>
        <w:drawing>
          <wp:anchor distT="0" distB="0" distL="114300" distR="114300" simplePos="0" relativeHeight="251662336" behindDoc="1" locked="0" layoutInCell="1" allowOverlap="1">
            <wp:simplePos x="0" y="0"/>
            <wp:positionH relativeFrom="column">
              <wp:posOffset>9525</wp:posOffset>
            </wp:positionH>
            <wp:positionV relativeFrom="paragraph">
              <wp:posOffset>-1883410</wp:posOffset>
            </wp:positionV>
            <wp:extent cx="5587365" cy="290830"/>
            <wp:effectExtent l="0" t="0" r="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587365" cy="290830"/>
                    </a:xfrm>
                    <a:prstGeom prst="rect">
                      <a:avLst/>
                    </a:prstGeom>
                    <a:noFill/>
                  </pic:spPr>
                </pic:pic>
              </a:graphicData>
            </a:graphic>
            <wp14:sizeRelH relativeFrom="page">
              <wp14:pctWidth>0</wp14:pctWidth>
            </wp14:sizeRelH>
            <wp14:sizeRelV relativeFrom="page">
              <wp14:pctHeight>0</wp14:pctHeight>
            </wp14:sizeRelV>
          </wp:anchor>
        </w:drawing>
      </w:r>
    </w:p>
    <w:p>
      <w:pPr>
        <w:spacing w:after="0" w:line="20" w:lineRule="exact"/>
        <w:rPr>
          <w:rFonts w:ascii="Times New Roman" w:eastAsia="Times New Roman" w:hAnsi="Times New Roman" w:cs="Arial"/>
          <w:sz w:val="24"/>
          <w:szCs w:val="20"/>
          <w:lang w:eastAsia="fr-BE"/>
        </w:rPr>
        <w:sectPr>
          <w:pgSz w:w="16840" w:h="11904" w:orient="landscape"/>
          <w:pgMar w:top="1415" w:right="1194" w:bottom="900" w:left="1140" w:header="0" w:footer="0" w:gutter="0"/>
          <w:cols w:space="0" w:equalWidth="0">
            <w:col w:w="14500"/>
          </w:cols>
          <w:docGrid w:linePitch="360"/>
        </w:sectPr>
      </w:pPr>
    </w:p>
    <w:p>
      <w:pPr>
        <w:spacing w:after="0" w:line="6" w:lineRule="exact"/>
        <w:rPr>
          <w:rFonts w:ascii="Times New Roman" w:eastAsia="Times New Roman" w:hAnsi="Times New Roman" w:cs="Arial"/>
          <w:sz w:val="20"/>
          <w:szCs w:val="20"/>
          <w:lang w:eastAsia="fr-BE"/>
        </w:rPr>
      </w:pPr>
      <w:bookmarkStart w:id="26" w:name="page2"/>
      <w:bookmarkEnd w:id="26"/>
      <w:r>
        <w:rPr>
          <w:rFonts w:ascii="Times New Roman" w:eastAsia="Times New Roman" w:hAnsi="Times New Roman" w:cs="Arial"/>
          <w:noProof/>
          <w:sz w:val="24"/>
          <w:szCs w:val="20"/>
          <w:lang w:eastAsia="fr-BE"/>
        </w:rPr>
        <w:lastRenderedPageBreak/>
        <w:drawing>
          <wp:anchor distT="0" distB="0" distL="114300" distR="114300" simplePos="0" relativeHeight="251663360" behindDoc="1" locked="0" layoutInCell="1" allowOverlap="1">
            <wp:simplePos x="0" y="0"/>
            <wp:positionH relativeFrom="page">
              <wp:posOffset>727075</wp:posOffset>
            </wp:positionH>
            <wp:positionV relativeFrom="page">
              <wp:posOffset>914400</wp:posOffset>
            </wp:positionV>
            <wp:extent cx="9199880" cy="1153795"/>
            <wp:effectExtent l="0" t="0" r="0" b="8255"/>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199880" cy="1153795"/>
                    </a:xfrm>
                    <a:prstGeom prst="rect">
                      <a:avLst/>
                    </a:prstGeom>
                    <a:noFill/>
                  </pic:spPr>
                </pic:pic>
              </a:graphicData>
            </a:graphic>
            <wp14:sizeRelH relativeFrom="page">
              <wp14:pctWidth>0</wp14:pctWidth>
            </wp14:sizeRelH>
            <wp14:sizeRelV relativeFrom="page">
              <wp14:pctHeight>0</wp14:pctHeight>
            </wp14:sizeRelV>
          </wp:anchor>
        </w:drawing>
      </w:r>
    </w:p>
    <w:p>
      <w:pPr>
        <w:spacing w:after="0" w:line="0" w:lineRule="atLeast"/>
        <w:ind w:left="40"/>
        <w:rPr>
          <w:rFonts w:ascii="Arial" w:eastAsia="Arial" w:hAnsi="Arial" w:cs="Arial"/>
          <w:b/>
          <w:color w:val="FFFFFF"/>
          <w:sz w:val="16"/>
          <w:szCs w:val="20"/>
          <w:lang w:eastAsia="fr-BE"/>
        </w:rPr>
      </w:pPr>
      <w:r>
        <w:rPr>
          <w:rFonts w:ascii="Arial" w:eastAsia="Arial" w:hAnsi="Arial" w:cs="Arial"/>
          <w:b/>
          <w:color w:val="FFFFFF"/>
          <w:sz w:val="16"/>
          <w:szCs w:val="20"/>
          <w:lang w:eastAsia="fr-BE"/>
        </w:rPr>
        <w:t>Vous êtes en ménage</w:t>
      </w:r>
    </w:p>
    <w:p>
      <w:pPr>
        <w:spacing w:after="0" w:line="47"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i/>
          <w:color w:val="FFFFFF"/>
          <w:sz w:val="16"/>
          <w:szCs w:val="20"/>
          <w:lang w:eastAsia="fr-BE"/>
        </w:rPr>
      </w:pPr>
      <w:r>
        <w:rPr>
          <w:rFonts w:ascii="Arial" w:eastAsia="Arial" w:hAnsi="Arial" w:cs="Arial"/>
          <w:i/>
          <w:color w:val="FFFFFF"/>
          <w:sz w:val="16"/>
          <w:szCs w:val="20"/>
          <w:lang w:eastAsia="fr-BE"/>
        </w:rPr>
        <w:t>Aucun de vous n'est en incapacité de travail</w:t>
      </w:r>
    </w:p>
    <w:p>
      <w:pPr>
        <w:spacing w:after="0" w:line="44"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i/>
          <w:color w:val="FFFFFF"/>
          <w:sz w:val="16"/>
          <w:szCs w:val="20"/>
          <w:lang w:eastAsia="fr-BE"/>
        </w:rPr>
      </w:pPr>
      <w:r>
        <w:rPr>
          <w:rFonts w:ascii="Arial" w:eastAsia="Arial" w:hAnsi="Arial" w:cs="Arial"/>
          <w:i/>
          <w:color w:val="FFFFFF"/>
          <w:sz w:val="16"/>
          <w:szCs w:val="20"/>
          <w:lang w:eastAsia="fr-BE"/>
        </w:rPr>
        <w:t>Vous ou votre conjoint/cohabitant êtes en incapacité de +66%</w:t>
      </w:r>
    </w:p>
    <w:p>
      <w:pPr>
        <w:spacing w:after="0" w:line="44"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i/>
          <w:color w:val="FFFFFF"/>
          <w:sz w:val="16"/>
          <w:szCs w:val="20"/>
          <w:lang w:eastAsia="fr-BE"/>
        </w:rPr>
      </w:pPr>
      <w:r>
        <w:rPr>
          <w:rFonts w:ascii="Arial" w:eastAsia="Arial" w:hAnsi="Arial" w:cs="Arial"/>
          <w:i/>
          <w:color w:val="FFFFFF"/>
          <w:sz w:val="16"/>
          <w:szCs w:val="20"/>
          <w:lang w:eastAsia="fr-BE"/>
        </w:rPr>
        <w:t>Vous et votre conjoint/cohabitant êtes en incapacité de travail de +66%</w:t>
      </w:r>
    </w:p>
    <w:p>
      <w:pPr>
        <w:spacing w:after="0" w:line="42"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b/>
          <w:color w:val="FFFFFF"/>
          <w:sz w:val="16"/>
          <w:szCs w:val="20"/>
          <w:lang w:eastAsia="fr-BE"/>
        </w:rPr>
      </w:pPr>
      <w:r>
        <w:rPr>
          <w:rFonts w:ascii="Arial" w:eastAsia="Arial" w:hAnsi="Arial" w:cs="Arial"/>
          <w:b/>
          <w:color w:val="FFFFFF"/>
          <w:sz w:val="16"/>
          <w:szCs w:val="20"/>
          <w:lang w:eastAsia="fr-BE"/>
        </w:rPr>
        <w:t>Nombre d'enfants à charge</w:t>
      </w:r>
    </w:p>
    <w:p>
      <w:pPr>
        <w:spacing w:after="0" w:line="44"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b/>
          <w:color w:val="FFFFFF"/>
          <w:sz w:val="16"/>
          <w:szCs w:val="20"/>
          <w:lang w:eastAsia="fr-BE"/>
        </w:rPr>
      </w:pPr>
      <w:r>
        <w:rPr>
          <w:rFonts w:ascii="Arial" w:eastAsia="Arial" w:hAnsi="Arial" w:cs="Arial"/>
          <w:b/>
          <w:color w:val="FFFFFF"/>
          <w:sz w:val="16"/>
          <w:szCs w:val="20"/>
          <w:lang w:eastAsia="fr-BE"/>
        </w:rPr>
        <w:t>Nombre d'enfants handicapés à charge</w:t>
      </w:r>
    </w:p>
    <w:p>
      <w:pPr>
        <w:spacing w:after="0" w:line="44"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b/>
          <w:color w:val="FFFFFF"/>
          <w:sz w:val="16"/>
          <w:szCs w:val="20"/>
          <w:lang w:eastAsia="fr-BE"/>
        </w:rPr>
      </w:pPr>
      <w:r>
        <w:rPr>
          <w:rFonts w:ascii="Arial" w:eastAsia="Arial" w:hAnsi="Arial" w:cs="Arial"/>
          <w:b/>
          <w:color w:val="FFFFFF"/>
          <w:sz w:val="16"/>
          <w:szCs w:val="20"/>
          <w:lang w:eastAsia="fr-BE"/>
        </w:rPr>
        <w:t>Nombre d'ascendants à charge</w:t>
      </w:r>
    </w:p>
    <w:p>
      <w:pPr>
        <w:spacing w:after="0" w:line="44"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b/>
          <w:color w:val="FFFFFF"/>
          <w:sz w:val="16"/>
          <w:szCs w:val="20"/>
          <w:lang w:eastAsia="fr-BE"/>
        </w:rPr>
      </w:pPr>
      <w:r>
        <w:rPr>
          <w:rFonts w:ascii="Arial" w:eastAsia="Arial" w:hAnsi="Arial" w:cs="Arial"/>
          <w:b/>
          <w:color w:val="FFFFFF"/>
          <w:sz w:val="16"/>
          <w:szCs w:val="20"/>
          <w:lang w:eastAsia="fr-BE"/>
        </w:rPr>
        <w:t>Nombre d'ascendants handicapés à charge</w:t>
      </w:r>
    </w:p>
    <w:tbl>
      <w:tblPr>
        <w:tblW w:w="0" w:type="auto"/>
        <w:tblLayout w:type="fixed"/>
        <w:tblCellMar>
          <w:left w:w="0" w:type="dxa"/>
          <w:right w:w="0" w:type="dxa"/>
        </w:tblCellMar>
        <w:tblLook w:val="0000" w:firstRow="0" w:lastRow="0" w:firstColumn="0" w:lastColumn="0" w:noHBand="0" w:noVBand="0"/>
      </w:tblPr>
      <w:tblGrid>
        <w:gridCol w:w="20"/>
        <w:gridCol w:w="7340"/>
        <w:gridCol w:w="1460"/>
        <w:gridCol w:w="5680"/>
      </w:tblGrid>
      <w:tr>
        <w:trPr>
          <w:trHeight w:val="233"/>
        </w:trPr>
        <w:tc>
          <w:tcPr>
            <w:tcW w:w="20" w:type="dxa"/>
            <w:tcBorders>
              <w:top w:val="single" w:sz="8" w:space="0" w:color="ED7D31"/>
              <w:bottom w:val="single" w:sz="8" w:space="0" w:color="C65911"/>
            </w:tcBorders>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7340" w:type="dxa"/>
            <w:tcBorders>
              <w:top w:val="single" w:sz="8" w:space="0" w:color="ED7D31"/>
              <w:bottom w:val="single" w:sz="8" w:space="0" w:color="C65911"/>
            </w:tcBorders>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1460" w:type="dxa"/>
            <w:tcBorders>
              <w:top w:val="single" w:sz="8" w:space="0" w:color="ED7D31"/>
              <w:bottom w:val="single" w:sz="8" w:space="0" w:color="C65911"/>
            </w:tcBorders>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5680" w:type="dxa"/>
            <w:shd w:val="clear" w:color="auto" w:fill="auto"/>
            <w:vAlign w:val="bottom"/>
          </w:tcPr>
          <w:p>
            <w:pPr>
              <w:spacing w:after="0" w:line="0" w:lineRule="atLeast"/>
              <w:rPr>
                <w:rFonts w:ascii="Times New Roman" w:eastAsia="Times New Roman" w:hAnsi="Times New Roman" w:cs="Arial"/>
                <w:sz w:val="20"/>
                <w:szCs w:val="20"/>
                <w:lang w:eastAsia="fr-BE"/>
              </w:rPr>
            </w:pPr>
          </w:p>
        </w:tc>
      </w:tr>
      <w:tr>
        <w:trPr>
          <w:trHeight w:val="211"/>
        </w:trPr>
        <w:tc>
          <w:tcPr>
            <w:tcW w:w="20" w:type="dxa"/>
            <w:tcBorders>
              <w:bottom w:val="single" w:sz="8" w:space="0" w:color="C65911"/>
            </w:tcBorders>
            <w:shd w:val="clear" w:color="auto" w:fill="C65911"/>
            <w:vAlign w:val="bottom"/>
          </w:tcPr>
          <w:p>
            <w:pPr>
              <w:spacing w:after="0" w:line="0" w:lineRule="atLeast"/>
              <w:rPr>
                <w:rFonts w:ascii="Times New Roman" w:eastAsia="Times New Roman" w:hAnsi="Times New Roman" w:cs="Arial"/>
                <w:sz w:val="18"/>
                <w:szCs w:val="20"/>
                <w:lang w:eastAsia="fr-BE"/>
              </w:rPr>
            </w:pPr>
          </w:p>
        </w:tc>
        <w:tc>
          <w:tcPr>
            <w:tcW w:w="7340" w:type="dxa"/>
            <w:tcBorders>
              <w:bottom w:val="single" w:sz="8" w:space="0" w:color="C65911"/>
            </w:tcBorders>
            <w:shd w:val="clear" w:color="auto" w:fill="C6591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Total personnes à charge du ménage</w:t>
            </w:r>
          </w:p>
        </w:tc>
        <w:tc>
          <w:tcPr>
            <w:tcW w:w="1460" w:type="dxa"/>
            <w:tcBorders>
              <w:bottom w:val="single" w:sz="8" w:space="0" w:color="C65911"/>
              <w:right w:val="single" w:sz="8" w:space="0" w:color="C65911"/>
            </w:tcBorders>
            <w:shd w:val="clear" w:color="auto" w:fill="FCE4D6"/>
            <w:vAlign w:val="bottom"/>
          </w:tcPr>
          <w:p>
            <w:pPr>
              <w:spacing w:after="0" w:line="0" w:lineRule="atLeast"/>
              <w:ind w:left="360"/>
              <w:rPr>
                <w:rFonts w:ascii="Arial" w:eastAsia="Arial" w:hAnsi="Arial" w:cs="Arial"/>
                <w:b/>
                <w:color w:val="833C0C"/>
                <w:sz w:val="16"/>
                <w:szCs w:val="20"/>
                <w:lang w:eastAsia="fr-BE"/>
              </w:rPr>
            </w:pPr>
            <w:r>
              <w:rPr>
                <w:rFonts w:ascii="Arial" w:eastAsia="Arial" w:hAnsi="Arial" w:cs="Arial"/>
                <w:b/>
                <w:color w:val="833C0C"/>
                <w:sz w:val="16"/>
                <w:szCs w:val="20"/>
                <w:lang w:eastAsia="fr-BE"/>
              </w:rPr>
              <w:t>0 personne(s)</w:t>
            </w:r>
          </w:p>
        </w:tc>
        <w:tc>
          <w:tcPr>
            <w:tcW w:w="5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6596"/>
        </w:trPr>
        <w:tc>
          <w:tcPr>
            <w:tcW w:w="20" w:type="dxa"/>
            <w:shd w:val="clear" w:color="auto" w:fill="auto"/>
            <w:vAlign w:val="bottom"/>
          </w:tcPr>
          <w:p>
            <w:pPr>
              <w:spacing w:after="0" w:line="0" w:lineRule="atLeast"/>
              <w:rPr>
                <w:rFonts w:ascii="Times New Roman" w:eastAsia="Times New Roman" w:hAnsi="Times New Roman" w:cs="Arial"/>
                <w:sz w:val="24"/>
                <w:szCs w:val="20"/>
                <w:lang w:eastAsia="fr-BE"/>
              </w:rPr>
            </w:pPr>
          </w:p>
        </w:tc>
        <w:tc>
          <w:tcPr>
            <w:tcW w:w="7340" w:type="dxa"/>
            <w:shd w:val="clear" w:color="auto" w:fill="auto"/>
            <w:vAlign w:val="bottom"/>
          </w:tcPr>
          <w:p>
            <w:pPr>
              <w:spacing w:after="0" w:line="0" w:lineRule="atLeast"/>
              <w:rPr>
                <w:rFonts w:ascii="Times New Roman" w:eastAsia="Times New Roman" w:hAnsi="Times New Roman" w:cs="Arial"/>
                <w:sz w:val="24"/>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24"/>
                <w:szCs w:val="20"/>
                <w:lang w:eastAsia="fr-BE"/>
              </w:rPr>
            </w:pPr>
          </w:p>
        </w:tc>
        <w:tc>
          <w:tcPr>
            <w:tcW w:w="5680" w:type="dxa"/>
            <w:shd w:val="clear" w:color="auto" w:fill="auto"/>
            <w:vAlign w:val="bottom"/>
          </w:tcPr>
          <w:p>
            <w:pPr>
              <w:spacing w:after="0" w:line="0" w:lineRule="atLeast"/>
              <w:rPr>
                <w:rFonts w:ascii="Times New Roman" w:eastAsia="Times New Roman" w:hAnsi="Times New Roman" w:cs="Arial"/>
                <w:sz w:val="24"/>
                <w:szCs w:val="20"/>
                <w:lang w:eastAsia="fr-BE"/>
              </w:rPr>
            </w:pPr>
          </w:p>
        </w:tc>
      </w:tr>
    </w:tbl>
    <w:p>
      <w:pPr>
        <w:spacing w:after="0" w:line="240" w:lineRule="auto"/>
        <w:rPr>
          <w:rFonts w:ascii="Times New Roman" w:eastAsia="Times New Roman" w:hAnsi="Times New Roman" w:cs="Arial"/>
          <w:sz w:val="24"/>
          <w:szCs w:val="20"/>
          <w:lang w:eastAsia="fr-BE"/>
        </w:rPr>
        <w:sectPr>
          <w:pgSz w:w="16840" w:h="11904" w:orient="landscape"/>
          <w:pgMar w:top="1440" w:right="1194" w:bottom="1013" w:left="1140" w:header="0" w:footer="0" w:gutter="0"/>
          <w:cols w:space="0" w:equalWidth="0">
            <w:col w:w="14500"/>
          </w:cols>
          <w:docGrid w:linePitch="360"/>
        </w:sectPr>
      </w:pPr>
    </w:p>
    <w:p>
      <w:pPr>
        <w:spacing w:after="0" w:line="0" w:lineRule="atLeast"/>
        <w:rPr>
          <w:rFonts w:ascii="Times New Roman" w:eastAsia="Times New Roman" w:hAnsi="Times New Roman" w:cs="Arial"/>
          <w:sz w:val="20"/>
          <w:szCs w:val="20"/>
          <w:lang w:eastAsia="fr-BE"/>
        </w:rPr>
      </w:pPr>
      <w:bookmarkStart w:id="27" w:name="page3"/>
      <w:bookmarkEnd w:id="27"/>
    </w:p>
    <w:p>
      <w:pPr>
        <w:spacing w:after="0" w:line="0" w:lineRule="atLeast"/>
        <w:rPr>
          <w:rFonts w:ascii="Times New Roman" w:eastAsia="Times New Roman" w:hAnsi="Times New Roman" w:cs="Arial"/>
          <w:sz w:val="20"/>
          <w:szCs w:val="20"/>
          <w:lang w:eastAsia="fr-BE"/>
        </w:rPr>
      </w:pPr>
      <w:bookmarkStart w:id="28" w:name="page4"/>
      <w:bookmarkEnd w:id="28"/>
    </w:p>
    <w:p>
      <w:pPr>
        <w:spacing w:after="0" w:line="0" w:lineRule="atLeast"/>
        <w:rPr>
          <w:rFonts w:ascii="Times New Roman" w:eastAsia="Times New Roman" w:hAnsi="Times New Roman" w:cs="Arial"/>
          <w:sz w:val="20"/>
          <w:szCs w:val="20"/>
          <w:lang w:eastAsia="fr-BE"/>
        </w:rPr>
      </w:pPr>
      <w:bookmarkStart w:id="29" w:name="page5"/>
      <w:bookmarkEnd w:id="29"/>
    </w:p>
    <w:p>
      <w:pPr>
        <w:spacing w:after="0" w:line="0" w:lineRule="atLeast"/>
        <w:rPr>
          <w:rFonts w:ascii="Times New Roman" w:eastAsia="Times New Roman" w:hAnsi="Times New Roman" w:cs="Arial"/>
          <w:sz w:val="20"/>
          <w:szCs w:val="20"/>
          <w:lang w:eastAsia="fr-BE"/>
        </w:rPr>
      </w:pPr>
      <w:bookmarkStart w:id="30" w:name="page6"/>
      <w:bookmarkEnd w:id="30"/>
    </w:p>
    <w:p>
      <w:pPr>
        <w:spacing w:after="0" w:line="0" w:lineRule="atLeast"/>
        <w:rPr>
          <w:rFonts w:ascii="Times New Roman" w:eastAsia="Times New Roman" w:hAnsi="Times New Roman" w:cs="Arial"/>
          <w:sz w:val="20"/>
          <w:szCs w:val="20"/>
          <w:lang w:eastAsia="fr-BE"/>
        </w:rPr>
      </w:pPr>
      <w:bookmarkStart w:id="31" w:name="page7"/>
      <w:bookmarkEnd w:id="31"/>
    </w:p>
    <w:p>
      <w:pPr>
        <w:spacing w:after="0" w:line="0" w:lineRule="atLeast"/>
        <w:rPr>
          <w:rFonts w:ascii="Times New Roman" w:eastAsia="Times New Roman" w:hAnsi="Times New Roman" w:cs="Arial"/>
          <w:sz w:val="20"/>
          <w:szCs w:val="20"/>
          <w:lang w:eastAsia="fr-BE"/>
        </w:rPr>
      </w:pPr>
      <w:bookmarkStart w:id="32" w:name="page8"/>
      <w:bookmarkEnd w:id="32"/>
    </w:p>
    <w:p>
      <w:pPr>
        <w:spacing w:after="0" w:line="0" w:lineRule="atLeast"/>
        <w:rPr>
          <w:rFonts w:ascii="Times New Roman" w:eastAsia="Times New Roman" w:hAnsi="Times New Roman" w:cs="Arial"/>
          <w:sz w:val="20"/>
          <w:szCs w:val="20"/>
          <w:lang w:eastAsia="fr-BE"/>
        </w:rPr>
      </w:pPr>
      <w:bookmarkStart w:id="33" w:name="page9"/>
      <w:bookmarkEnd w:id="33"/>
    </w:p>
    <w:p>
      <w:pPr>
        <w:spacing w:after="0" w:line="0" w:lineRule="atLeast"/>
        <w:rPr>
          <w:rFonts w:ascii="Times New Roman" w:eastAsia="Times New Roman" w:hAnsi="Times New Roman" w:cs="Arial"/>
          <w:sz w:val="20"/>
          <w:szCs w:val="20"/>
          <w:lang w:eastAsia="fr-BE"/>
        </w:rPr>
      </w:pPr>
      <w:bookmarkStart w:id="34" w:name="page10"/>
      <w:bookmarkEnd w:id="34"/>
    </w:p>
    <w:p>
      <w:pPr>
        <w:spacing w:after="0" w:line="0" w:lineRule="atLeast"/>
        <w:rPr>
          <w:rFonts w:ascii="Times New Roman" w:eastAsia="Times New Roman" w:hAnsi="Times New Roman" w:cs="Arial"/>
          <w:sz w:val="20"/>
          <w:szCs w:val="20"/>
          <w:lang w:eastAsia="fr-BE"/>
        </w:rPr>
      </w:pPr>
      <w:bookmarkStart w:id="35" w:name="page11"/>
      <w:bookmarkEnd w:id="35"/>
    </w:p>
    <w:p>
      <w:pPr>
        <w:spacing w:after="0" w:line="0" w:lineRule="atLeast"/>
        <w:rPr>
          <w:rFonts w:ascii="Times New Roman" w:eastAsia="Times New Roman" w:hAnsi="Times New Roman" w:cs="Arial"/>
          <w:sz w:val="20"/>
          <w:szCs w:val="20"/>
          <w:lang w:eastAsia="fr-BE"/>
        </w:rPr>
      </w:pPr>
      <w:bookmarkStart w:id="36" w:name="page12"/>
      <w:bookmarkEnd w:id="36"/>
    </w:p>
    <w:p>
      <w:pPr>
        <w:spacing w:after="0" w:line="0" w:lineRule="atLeast"/>
        <w:rPr>
          <w:rFonts w:ascii="Times New Roman" w:eastAsia="Times New Roman" w:hAnsi="Times New Roman" w:cs="Arial"/>
          <w:sz w:val="20"/>
          <w:szCs w:val="20"/>
          <w:lang w:eastAsia="fr-BE"/>
        </w:rPr>
      </w:pPr>
      <w:bookmarkStart w:id="37" w:name="page13"/>
      <w:bookmarkEnd w:id="37"/>
    </w:p>
    <w:p>
      <w:pPr>
        <w:spacing w:after="0" w:line="0" w:lineRule="atLeast"/>
        <w:rPr>
          <w:rFonts w:ascii="Times New Roman" w:eastAsia="Times New Roman" w:hAnsi="Times New Roman" w:cs="Arial"/>
          <w:sz w:val="20"/>
          <w:szCs w:val="20"/>
          <w:lang w:eastAsia="fr-BE"/>
        </w:rPr>
      </w:pPr>
      <w:bookmarkStart w:id="38" w:name="page14"/>
      <w:bookmarkEnd w:id="38"/>
    </w:p>
    <w:p>
      <w:pPr>
        <w:spacing w:after="0" w:line="0" w:lineRule="atLeast"/>
        <w:rPr>
          <w:rFonts w:ascii="Times New Roman" w:eastAsia="Times New Roman" w:hAnsi="Times New Roman" w:cs="Arial"/>
          <w:sz w:val="20"/>
          <w:szCs w:val="20"/>
          <w:lang w:eastAsia="fr-BE"/>
        </w:rPr>
      </w:pPr>
      <w:bookmarkStart w:id="39" w:name="page15"/>
      <w:bookmarkEnd w:id="39"/>
    </w:p>
    <w:p>
      <w:pPr>
        <w:spacing w:after="0" w:line="0" w:lineRule="atLeast"/>
        <w:rPr>
          <w:rFonts w:ascii="Times New Roman" w:eastAsia="Times New Roman" w:hAnsi="Times New Roman" w:cs="Arial"/>
          <w:sz w:val="20"/>
          <w:szCs w:val="20"/>
          <w:lang w:eastAsia="fr-BE"/>
        </w:rPr>
      </w:pPr>
      <w:bookmarkStart w:id="40" w:name="page16"/>
      <w:bookmarkEnd w:id="40"/>
    </w:p>
    <w:p>
      <w:pPr>
        <w:spacing w:after="0" w:line="0" w:lineRule="atLeast"/>
        <w:rPr>
          <w:rFonts w:ascii="Times New Roman" w:eastAsia="Times New Roman" w:hAnsi="Times New Roman" w:cs="Arial"/>
          <w:sz w:val="20"/>
          <w:szCs w:val="20"/>
          <w:lang w:eastAsia="fr-BE"/>
        </w:rPr>
      </w:pPr>
      <w:bookmarkStart w:id="41" w:name="page17"/>
      <w:bookmarkEnd w:id="41"/>
    </w:p>
    <w:p>
      <w:pPr>
        <w:spacing w:after="0" w:line="0" w:lineRule="atLeast"/>
        <w:rPr>
          <w:rFonts w:ascii="Times New Roman" w:eastAsia="Times New Roman" w:hAnsi="Times New Roman" w:cs="Arial"/>
          <w:sz w:val="20"/>
          <w:szCs w:val="20"/>
          <w:lang w:eastAsia="fr-BE"/>
        </w:rPr>
      </w:pPr>
      <w:bookmarkStart w:id="42" w:name="page18"/>
      <w:bookmarkEnd w:id="42"/>
    </w:p>
    <w:p>
      <w:pPr>
        <w:spacing w:after="0" w:line="0" w:lineRule="atLeast"/>
        <w:rPr>
          <w:rFonts w:ascii="Times New Roman" w:eastAsia="Times New Roman" w:hAnsi="Times New Roman" w:cs="Arial"/>
          <w:sz w:val="20"/>
          <w:szCs w:val="20"/>
          <w:lang w:eastAsia="fr-BE"/>
        </w:rPr>
      </w:pPr>
      <w:bookmarkStart w:id="43" w:name="page19"/>
      <w:bookmarkEnd w:id="43"/>
    </w:p>
    <w:p>
      <w:pPr>
        <w:spacing w:after="0" w:line="0" w:lineRule="atLeast"/>
        <w:rPr>
          <w:rFonts w:ascii="Times New Roman" w:eastAsia="Times New Roman" w:hAnsi="Times New Roman" w:cs="Arial"/>
          <w:sz w:val="20"/>
          <w:szCs w:val="20"/>
          <w:lang w:eastAsia="fr-BE"/>
        </w:rPr>
      </w:pPr>
      <w:bookmarkStart w:id="44" w:name="page20"/>
      <w:bookmarkEnd w:id="44"/>
    </w:p>
    <w:p>
      <w:pPr>
        <w:pStyle w:val="Corpsdetexte"/>
        <w:rPr>
          <w:rFonts w:asciiTheme="minorHAnsi" w:eastAsiaTheme="minorHAnsi" w:hAnsiTheme="minorHAnsi" w:cstheme="minorBidi"/>
          <w:b/>
          <w:color w:val="FF0000"/>
          <w:szCs w:val="24"/>
          <w:lang w:val="fr-BE" w:eastAsia="en-US"/>
        </w:rPr>
      </w:pPr>
    </w:p>
    <w:p>
      <w:pPr>
        <w:spacing w:after="0"/>
        <w:ind w:left="-317" w:right="-240"/>
      </w:pPr>
    </w:p>
    <w:p>
      <w:pPr>
        <w:spacing w:after="0"/>
        <w:ind w:left="-309" w:right="-240"/>
      </w:pPr>
    </w:p>
    <w:p>
      <w:pPr>
        <w:spacing w:after="0"/>
        <w:ind w:left="-309" w:right="-240"/>
      </w:pPr>
    </w:p>
    <w:p>
      <w:pPr>
        <w:rPr>
          <w:b/>
          <w:color w:val="FF0000"/>
          <w:sz w:val="32"/>
          <w:szCs w:val="32"/>
        </w:rPr>
      </w:pPr>
    </w:p>
    <w:p>
      <w:pPr>
        <w:rPr>
          <w:b/>
          <w:color w:val="FF0000"/>
          <w:sz w:val="32"/>
          <w:szCs w:val="32"/>
        </w:rPr>
      </w:pPr>
    </w:p>
    <w:p>
      <w:pPr>
        <w:rPr>
          <w:b/>
          <w:color w:val="FF0000"/>
          <w:sz w:val="32"/>
          <w:szCs w:val="32"/>
        </w:rPr>
      </w:pPr>
      <w:r>
        <w:rPr>
          <w:b/>
          <w:color w:val="FF0000"/>
          <w:sz w:val="32"/>
          <w:szCs w:val="32"/>
        </w:rPr>
        <w:t xml:space="preserve">                                         </w:t>
      </w:r>
    </w:p>
    <w:p>
      <w:pPr>
        <w:rPr>
          <w:b/>
          <w:color w:val="FF0000"/>
          <w:sz w:val="32"/>
          <w:szCs w:val="32"/>
        </w:rPr>
      </w:pPr>
      <w:r>
        <w:rPr>
          <w:b/>
          <w:color w:val="FF0000"/>
          <w:sz w:val="32"/>
          <w:szCs w:val="32"/>
        </w:rPr>
        <w:t xml:space="preserve">                                          </w:t>
      </w:r>
    </w:p>
    <w:p>
      <w:pPr>
        <w:jc w:val="center"/>
        <w:rPr>
          <w:b/>
          <w:color w:val="FF0000"/>
          <w:sz w:val="96"/>
          <w:szCs w:val="96"/>
        </w:rPr>
      </w:pPr>
      <w:r>
        <w:rPr>
          <w:b/>
          <w:color w:val="FF0000"/>
          <w:sz w:val="96"/>
          <w:szCs w:val="96"/>
        </w:rPr>
        <w:t>FORMULAIRES</w:t>
      </w:r>
    </w:p>
    <w:p>
      <w:pPr>
        <w:rPr>
          <w:b/>
          <w:color w:val="FF0000"/>
          <w:sz w:val="96"/>
          <w:szCs w:val="96"/>
        </w:rPr>
      </w:pPr>
    </w:p>
    <w:p>
      <w:pPr>
        <w:rPr>
          <w:b/>
          <w:color w:val="FF0000"/>
          <w:sz w:val="96"/>
          <w:szCs w:val="96"/>
        </w:rPr>
      </w:pPr>
    </w:p>
    <w:p>
      <w:pPr>
        <w:spacing w:after="200" w:line="276" w:lineRule="auto"/>
        <w:rPr>
          <w:rFonts w:ascii="Times New Roman" w:eastAsia="Calibri" w:hAnsi="Times New Roman" w:cs="Times New Roman"/>
          <w:sz w:val="28"/>
          <w:szCs w:val="28"/>
        </w:rPr>
      </w:pPr>
    </w:p>
    <w:p>
      <w:pPr>
        <w:spacing w:after="200" w:line="276" w:lineRule="auto"/>
        <w:rPr>
          <w:rFonts w:ascii="Times New Roman" w:eastAsia="Calibri" w:hAnsi="Times New Roman" w:cs="Times New Roman"/>
          <w:sz w:val="28"/>
          <w:szCs w:val="28"/>
        </w:rPr>
      </w:pPr>
    </w:p>
    <w:p>
      <w:pPr>
        <w:spacing w:after="200" w:line="276" w:lineRule="auto"/>
        <w:rPr>
          <w:rFonts w:ascii="Times New Roman" w:eastAsia="Calibri" w:hAnsi="Times New Roman" w:cs="Times New Roman"/>
          <w:sz w:val="28"/>
          <w:szCs w:val="28"/>
        </w:rPr>
      </w:pPr>
    </w:p>
    <w:p>
      <w:pPr>
        <w:spacing w:after="200" w:line="276" w:lineRule="auto"/>
        <w:rPr>
          <w:rFonts w:ascii="Times New Roman" w:eastAsia="Calibri" w:hAnsi="Times New Roman" w:cs="Times New Roman"/>
          <w:sz w:val="28"/>
          <w:szCs w:val="28"/>
        </w:rPr>
        <w:sectPr>
          <w:pgSz w:w="11906" w:h="16838"/>
          <w:pgMar w:top="1417" w:right="1417" w:bottom="1417" w:left="1417" w:header="708" w:footer="708" w:gutter="0"/>
          <w:cols w:space="708"/>
          <w:docGrid w:linePitch="360"/>
        </w:sectPr>
      </w:pPr>
    </w:p>
    <w:p>
      <w:pPr>
        <w:spacing w:after="200" w:line="276" w:lineRule="auto"/>
        <w:jc w:val="center"/>
        <w:rPr>
          <w:rFonts w:ascii="Calibri" w:eastAsia="Calibri" w:hAnsi="Calibri" w:cs="Times New Roman"/>
          <w:szCs w:val="32"/>
        </w:rPr>
      </w:pPr>
      <w:r>
        <w:rPr>
          <w:rFonts w:ascii="Times New Roman" w:eastAsia="Calibri" w:hAnsi="Times New Roman" w:cs="Times New Roman"/>
          <w:noProof/>
          <w:sz w:val="28"/>
          <w:szCs w:val="28"/>
          <w:lang w:eastAsia="fr-BE"/>
        </w:rPr>
        <w:lastRenderedPageBreak/>
        <mc:AlternateContent>
          <mc:Choice Requires="wps">
            <w:drawing>
              <wp:inline distT="0" distB="0" distL="0" distR="0">
                <wp:extent cx="4962525" cy="771525"/>
                <wp:effectExtent l="0" t="0" r="0" b="0"/>
                <wp:docPr id="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962525" cy="7715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pPr>
                            <w:r>
                              <w:rPr>
                                <w:outline/>
                                <w:color w:val="808080"/>
                                <w:sz w:val="36"/>
                                <w:szCs w:val="36"/>
                                <w14:textOutline w14:w="9525" w14:cap="flat" w14:cmpd="sng" w14:algn="ctr">
                                  <w14:solidFill>
                                    <w14:srgbClr w14:val="808080"/>
                                  </w14:solidFill>
                                  <w14:prstDash w14:val="solid"/>
                                  <w14:round/>
                                </w14:textOutline>
                                <w14:textFill>
                                  <w14:noFill/>
                                </w14:textFill>
                              </w:rPr>
                              <w:t>Formulaire 1 : Fiche de renseignements</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WordArt 6" o:spid="_x0000_s1026" type="#_x0000_t202" style="width:390.7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" filled="f" stroked="f">
                <o:lock v:ext="edit" shapetype="t"/>
                <v:textbox style="mso-fit-shape-to-text:t">
                  <w:txbxContent>
                    <w:p>
                      <w:pPr>
                        <w:pStyle w:val="NormalWeb"/>
                        <w:spacing w:before="0" w:beforeAutospacing="0" w:after="0" w:afterAutospacing="0"/>
                        <w:jc w:val="center"/>
                      </w:pPr>
                      <w:r>
                        <w:rPr>
                          <w:outline/>
                          <w:color w:val="808080"/>
                          <w:sz w:val="36"/>
                          <w:szCs w:val="36"/>
                          <w14:textOutline w14:w="9525" w14:cap="flat" w14:cmpd="sng" w14:algn="ctr">
                            <w14:solidFill>
                              <w14:srgbClr w14:val="808080"/>
                            </w14:solidFill>
                            <w14:prstDash w14:val="solid"/>
                            <w14:round/>
                          </w14:textOutline>
                          <w14:textFill>
                            <w14:noFill/>
                          </w14:textFill>
                        </w:rPr>
                        <w:t>Formulaire 1 : Fiche de renseignements</w:t>
                      </w:r>
                    </w:p>
                  </w:txbxContent>
                </v:textbox>
                <w10:anchorlock/>
              </v:shape>
            </w:pict>
          </mc:Fallback>
        </mc:AlternateContent>
      </w:r>
    </w:p>
    <w:p>
      <w:pPr>
        <w:spacing w:after="200" w:line="276" w:lineRule="auto"/>
        <w:jc w:val="center"/>
        <w:rPr>
          <w:rFonts w:ascii="Calibri" w:eastAsia="Calibri" w:hAnsi="Calibri" w:cs="Times New Roman"/>
          <w:szCs w:val="32"/>
        </w:rPr>
      </w:pP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sz w:val="20"/>
          <w:szCs w:val="20"/>
        </w:rPr>
      </w:pP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membre du personnel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 de registre national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Etat civil : …………………………………………………………………………………………….</w:t>
      </w:r>
    </w:p>
    <w:p>
      <w:pPr>
        <w:pBdr>
          <w:top w:val="single" w:sz="4" w:space="0" w:color="auto"/>
          <w:left w:val="single" w:sz="4" w:space="0" w:color="auto"/>
          <w:bottom w:val="single" w:sz="4" w:space="1" w:color="auto"/>
          <w:right w:val="single" w:sz="4" w:space="4" w:color="auto"/>
        </w:pBdr>
        <w:tabs>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Adresse : ………………………………………………………………….</w:t>
      </w:r>
      <w:r>
        <w:rPr>
          <w:rFonts w:ascii="Times New Roman" w:eastAsia="Calibri" w:hAnsi="Times New Roman" w:cs="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after="200" w:line="360" w:lineRule="auto"/>
        <w:ind w:firstLine="170"/>
        <w:rPr>
          <w:rFonts w:ascii="Times New Roman" w:eastAsia="Calibri" w:hAnsi="Times New Roman" w:cs="Times New Roman"/>
        </w:rPr>
      </w:pPr>
      <w:r>
        <w:rPr>
          <w:rFonts w:ascii="Times New Roman" w:eastAsia="Calibri" w:hAnsi="Times New Roman" w:cs="Times New Roman"/>
        </w:rPr>
        <w:t>TEL : …………………………………………….</w:t>
      </w:r>
      <w:r>
        <w:rPr>
          <w:rFonts w:ascii="Times New Roman" w:eastAsia="Calibri" w:hAnsi="Times New Roman" w:cs="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spacing w:after="200" w:line="276" w:lineRule="auto"/>
        <w:ind w:firstLine="170"/>
        <w:rPr>
          <w:rFonts w:ascii="Times New Roman" w:eastAsia="Calibri" w:hAnsi="Times New Roman" w:cs="Times New Roman"/>
        </w:rPr>
      </w:pPr>
      <w:r>
        <w:rPr>
          <w:rFonts w:ascii="Times New Roman" w:eastAsia="Calibri" w:hAnsi="Times New Roman" w:cs="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titulaire du compte : ..............................................................................................</w:t>
      </w:r>
    </w:p>
    <w:p>
      <w:pPr>
        <w:pBdr>
          <w:top w:val="single" w:sz="4" w:space="0" w:color="auto"/>
          <w:left w:val="single" w:sz="4" w:space="0" w:color="auto"/>
          <w:bottom w:val="single" w:sz="4" w:space="1" w:color="auto"/>
          <w:right w:val="single" w:sz="4" w:space="4" w:color="auto"/>
        </w:pBdr>
        <w:spacing w:after="200" w:line="276" w:lineRule="auto"/>
        <w:rPr>
          <w:rFonts w:ascii="Times New Roman" w:eastAsia="Calibri" w:hAnsi="Times New Roman" w:cs="Times New Roman"/>
        </w:rPr>
      </w:pPr>
      <w:r>
        <w:rPr>
          <w:rFonts w:ascii="Times New Roman" w:eastAsia="Calibri" w:hAnsi="Times New Roman" w:cs="Times New Roman"/>
        </w:rPr>
        <w:pict>
          <v:rect id="_x0000_i1035" style="width:453.6pt;height:1.5pt" o:hrstd="t" o:hrnoshade="t" o:hr="t" fillcolor="black" stroked="f"/>
        </w:pic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Etablissement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Fonction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Statut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N° de matricule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comptable du contentieux</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L’établissement</w:t>
      </w:r>
    </w:p>
    <w:p>
      <w:pPr>
        <w:pBdr>
          <w:top w:val="single" w:sz="4" w:space="0" w:color="auto"/>
          <w:left w:val="single" w:sz="4" w:space="0" w:color="auto"/>
          <w:bottom w:val="single" w:sz="4" w:space="1" w:color="auto"/>
          <w:right w:val="single" w:sz="4" w:space="4" w:color="auto"/>
        </w:pBdr>
        <w:spacing w:after="200" w:line="276" w:lineRule="auto"/>
        <w:ind w:firstLine="170"/>
        <w:jc w:val="both"/>
        <w:rPr>
          <w:rFonts w:ascii="Times New Roman" w:eastAsia="Calibri" w:hAnsi="Times New Roman" w:cs="Times New Roman"/>
          <w:sz w:val="20"/>
          <w:szCs w:val="20"/>
        </w:rPr>
      </w:pPr>
    </w:p>
    <w:p>
      <w:pPr>
        <w:spacing w:after="200" w:line="276" w:lineRule="auto"/>
        <w:rPr>
          <w:rFonts w:ascii="Times New Roman" w:eastAsia="Calibri" w:hAnsi="Times New Roman" w:cs="Times New Roman"/>
          <w:sz w:val="20"/>
          <w:szCs w:val="20"/>
        </w:rPr>
      </w:pPr>
    </w:p>
    <w:p>
      <w:pPr>
        <w:spacing w:after="200" w:line="276" w:lineRule="auto"/>
        <w:rPr>
          <w:rFonts w:ascii="Times New Roman" w:eastAsia="Calibri" w:hAnsi="Times New Roman" w:cs="Times New Roman"/>
          <w:i/>
          <w:sz w:val="28"/>
          <w:szCs w:val="28"/>
        </w:rPr>
      </w:pPr>
    </w:p>
    <w:p>
      <w:pPr>
        <w:spacing w:after="200" w:line="276" w:lineRule="auto"/>
        <w:rPr>
          <w:rFonts w:ascii="Times New Roman" w:eastAsia="Calibri" w:hAnsi="Times New Roman" w:cs="Times New Roman"/>
          <w:i/>
          <w:sz w:val="28"/>
          <w:szCs w:val="28"/>
        </w:rPr>
      </w:pPr>
      <w:r>
        <w:rPr>
          <w:rFonts w:ascii="Times New Roman" w:eastAsia="Calibri" w:hAnsi="Times New Roman" w:cs="Times New Roman"/>
          <w:i/>
          <w:sz w:val="28"/>
          <w:szCs w:val="28"/>
        </w:rPr>
        <w:lastRenderedPageBreak/>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81"/>
        <w:gridCol w:w="1783"/>
        <w:gridCol w:w="1400"/>
        <w:gridCol w:w="1270"/>
        <w:gridCol w:w="1310"/>
      </w:tblGrid>
      <w:tr>
        <w:tc>
          <w:tcPr>
            <w:tcW w:w="1427" w:type="dxa"/>
            <w:vAlign w:val="center"/>
          </w:tcPr>
          <w:p>
            <w:pPr>
              <w:spacing w:after="200" w:line="276" w:lineRule="auto"/>
              <w:jc w:val="center"/>
              <w:rPr>
                <w:rFonts w:ascii="Times New Roman" w:eastAsia="Calibri" w:hAnsi="Times New Roman" w:cs="Times New Roman"/>
              </w:rPr>
            </w:pPr>
          </w:p>
        </w:tc>
        <w:tc>
          <w:tcPr>
            <w:tcW w:w="1834"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Nom</w:t>
            </w:r>
          </w:p>
        </w:tc>
        <w:tc>
          <w:tcPr>
            <w:tcW w:w="1842"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Prénom</w:t>
            </w:r>
          </w:p>
        </w:tc>
        <w:tc>
          <w:tcPr>
            <w:tcW w:w="1418"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Date de naissance</w:t>
            </w:r>
          </w:p>
        </w:tc>
        <w:tc>
          <w:tcPr>
            <w:tcW w:w="1276"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Lien de parenté</w:t>
            </w:r>
          </w:p>
        </w:tc>
        <w:tc>
          <w:tcPr>
            <w:tcW w:w="1317"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Allocations familiales ou à charge</w:t>
            </w:r>
          </w:p>
        </w:tc>
      </w:tr>
      <w:tr>
        <w:tc>
          <w:tcPr>
            <w:tcW w:w="1427"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Conjoint ou cohabitant légal/de fait</w:t>
            </w:r>
          </w:p>
        </w:tc>
        <w:tc>
          <w:tcPr>
            <w:tcW w:w="1834"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842"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418"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317"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OUI/NON</w:t>
            </w:r>
          </w:p>
        </w:tc>
      </w:tr>
      <w:tr>
        <w:trPr>
          <w:trHeight w:val="2558"/>
        </w:trPr>
        <w:tc>
          <w:tcPr>
            <w:tcW w:w="1427"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Enfants</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1</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2</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3</w:t>
            </w:r>
          </w:p>
          <w:p>
            <w:pPr>
              <w:spacing w:after="200" w:line="276" w:lineRule="auto"/>
              <w:jc w:val="center"/>
              <w:rPr>
                <w:rFonts w:ascii="Calibri" w:eastAsia="Calibri" w:hAnsi="Calibri" w:cs="Times New Roman"/>
              </w:rPr>
            </w:pPr>
            <w:r>
              <w:rPr>
                <w:rFonts w:ascii="Times New Roman" w:eastAsia="Calibri" w:hAnsi="Times New Roman" w:cs="Times New Roman"/>
              </w:rPr>
              <w:t>4</w:t>
            </w:r>
          </w:p>
        </w:tc>
        <w:tc>
          <w:tcPr>
            <w:tcW w:w="1834" w:type="dxa"/>
          </w:tcPr>
          <w:p>
            <w:pPr>
              <w:spacing w:after="200" w:line="276" w:lineRule="auto"/>
              <w:rPr>
                <w:rFonts w:ascii="Times New Roman" w:eastAsia="Calibri" w:hAnsi="Times New Roman" w:cs="Times New Roman"/>
              </w:rPr>
            </w:pP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842" w:type="dxa"/>
          </w:tcPr>
          <w:p>
            <w:pPr>
              <w:spacing w:after="200" w:line="276" w:lineRule="auto"/>
              <w:rPr>
                <w:rFonts w:ascii="Times New Roman" w:eastAsia="Calibri" w:hAnsi="Times New Roman" w:cs="Times New Roman"/>
              </w:rPr>
            </w:pP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418" w:type="dxa"/>
          </w:tcPr>
          <w:p>
            <w:pPr>
              <w:spacing w:after="200" w:line="276" w:lineRule="auto"/>
              <w:rPr>
                <w:rFonts w:ascii="Times New Roman" w:eastAsia="Calibri" w:hAnsi="Times New Roman" w:cs="Times New Roman"/>
                <w:b/>
              </w:rPr>
            </w:pP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tcPr>
          <w:p>
            <w:pPr>
              <w:spacing w:after="200" w:line="276" w:lineRule="auto"/>
              <w:rPr>
                <w:rFonts w:ascii="Times New Roman" w:eastAsia="Calibri" w:hAnsi="Times New Roman" w:cs="Times New Roman"/>
                <w:b/>
              </w:rPr>
            </w:pP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317" w:type="dxa"/>
          </w:tcPr>
          <w:p>
            <w:pPr>
              <w:spacing w:after="200" w:line="276" w:lineRule="auto"/>
              <w:rPr>
                <w:rFonts w:ascii="Times New Roman" w:eastAsia="Calibri" w:hAnsi="Times New Roman" w:cs="Times New Roman"/>
              </w:rPr>
            </w:pPr>
          </w:p>
          <w:p>
            <w:pPr>
              <w:spacing w:after="200" w:line="276" w:lineRule="auto"/>
              <w:jc w:val="center"/>
              <w:rPr>
                <w:rFonts w:ascii="Times New Roman" w:eastAsia="Calibri" w:hAnsi="Times New Roman" w:cs="Times New Roman"/>
              </w:rPr>
            </w:pPr>
            <w:r>
              <w:rPr>
                <w:rFonts w:ascii="Times New Roman" w:eastAsia="Calibri" w:hAnsi="Times New Roman" w:cs="Times New Roman"/>
              </w:rPr>
              <w:t>OUI/NON</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OUI/NON</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OUI/NON</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OUI/NON</w:t>
            </w:r>
          </w:p>
        </w:tc>
      </w:tr>
      <w:tr>
        <w:tc>
          <w:tcPr>
            <w:tcW w:w="1427"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Ascendants si à charge</w:t>
            </w:r>
          </w:p>
        </w:tc>
        <w:tc>
          <w:tcPr>
            <w:tcW w:w="1834"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842"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418"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317"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r>
    </w:tbl>
    <w:p>
      <w:pPr>
        <w:spacing w:after="200" w:line="276" w:lineRule="auto"/>
        <w:rPr>
          <w:rFonts w:ascii="Times New Roman" w:eastAsia="Calibri" w:hAnsi="Times New Roman" w:cs="Times New Roman"/>
          <w:b/>
          <w:sz w:val="24"/>
          <w:szCs w:val="24"/>
        </w:rPr>
      </w:pPr>
    </w:p>
    <w:p>
      <w:pPr>
        <w:spacing w:after="200" w:line="276" w:lineRule="auto"/>
        <w:rPr>
          <w:rFonts w:ascii="Times New Roman" w:eastAsia="Calibri" w:hAnsi="Times New Roman" w:cs="Times New Roman"/>
          <w:i/>
          <w:sz w:val="28"/>
          <w:szCs w:val="28"/>
        </w:rPr>
      </w:pPr>
      <w:r>
        <w:rPr>
          <w:rFonts w:ascii="Times New Roman" w:eastAsia="Calibri" w:hAnsi="Times New Roman" w:cs="Times New Roman"/>
          <w:i/>
          <w:sz w:val="28"/>
          <w:szCs w:val="28"/>
        </w:rPr>
        <w:t>Mutualité &amp; assurance soins de santé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011"/>
        <w:gridCol w:w="3038"/>
      </w:tblGrid>
      <w:tr>
        <w:tc>
          <w:tcPr>
            <w:tcW w:w="3070" w:type="dxa"/>
          </w:tcPr>
          <w:p>
            <w:pPr>
              <w:spacing w:after="200" w:line="276" w:lineRule="auto"/>
              <w:rPr>
                <w:rFonts w:ascii="Times New Roman" w:eastAsia="Calibri" w:hAnsi="Times New Roman" w:cs="Times New Roman"/>
              </w:rPr>
            </w:pPr>
          </w:p>
        </w:tc>
        <w:tc>
          <w:tcPr>
            <w:tcW w:w="3071"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Membre du personnel</w:t>
            </w:r>
          </w:p>
        </w:tc>
        <w:tc>
          <w:tcPr>
            <w:tcW w:w="3071"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Conjoint/cohabitant</w:t>
            </w: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Nom de la mutualité</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Adresse</w:t>
            </w:r>
          </w:p>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N° affiliation</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9212" w:type="dxa"/>
            <w:gridSpan w:val="3"/>
          </w:tcPr>
          <w:p>
            <w:pPr>
              <w:spacing w:after="200" w:line="276" w:lineRule="auto"/>
              <w:rPr>
                <w:rFonts w:ascii="Times New Roman" w:eastAsia="Calibri" w:hAnsi="Times New Roman" w:cs="Times New Roman"/>
              </w:rPr>
            </w:pPr>
            <w:r>
              <w:rPr>
                <w:rFonts w:ascii="Times New Roman" w:eastAsia="Calibri" w:hAnsi="Times New Roman" w:cs="Times New Roman"/>
              </w:rPr>
              <w:t>Avez-vous souscrit à une assurance hospitalisation ?</w:t>
            </w: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Laquelle ?</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9212" w:type="dxa"/>
            <w:gridSpan w:val="3"/>
          </w:tcPr>
          <w:p>
            <w:pPr>
              <w:spacing w:after="200" w:line="276" w:lineRule="auto"/>
              <w:rPr>
                <w:rFonts w:ascii="Times New Roman" w:eastAsia="Calibri" w:hAnsi="Times New Roman" w:cs="Times New Roman"/>
              </w:rPr>
            </w:pPr>
            <w:r>
              <w:rPr>
                <w:rFonts w:ascii="Times New Roman" w:eastAsia="Calibri" w:hAnsi="Times New Roman" w:cs="Times New Roman"/>
              </w:rPr>
              <w:t>Bénéficiez-vous du Maximum à Facturer ?   OUI - NON</w:t>
            </w: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Si oui, Montant du plafond ?</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A-t-il été atteint cette année ?</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bl>
    <w:p>
      <w:pPr>
        <w:spacing w:after="200" w:line="276" w:lineRule="auto"/>
        <w:rPr>
          <w:rFonts w:ascii="Times New Roman" w:eastAsia="Calibri" w:hAnsi="Times New Roman" w:cs="Times New Roman"/>
          <w:sz w:val="28"/>
          <w:szCs w:val="28"/>
        </w:rPr>
      </w:pPr>
    </w:p>
    <w:p>
      <w:pPr>
        <w:spacing w:after="200" w:line="276" w:lineRule="auto"/>
        <w:rPr>
          <w:rFonts w:ascii="Times New Roman" w:eastAsia="Calibri" w:hAnsi="Times New Roman" w:cs="Times New Roman"/>
          <w:i/>
          <w:sz w:val="28"/>
          <w:szCs w:val="28"/>
        </w:rPr>
      </w:pPr>
    </w:p>
    <w:p>
      <w:pPr>
        <w:spacing w:after="200" w:line="276" w:lineRule="auto"/>
        <w:rPr>
          <w:rFonts w:ascii="Times New Roman" w:eastAsia="Calibri" w:hAnsi="Times New Roman" w:cs="Times New Roman"/>
          <w:i/>
          <w:sz w:val="28"/>
          <w:szCs w:val="28"/>
        </w:rPr>
      </w:pPr>
      <w:r>
        <w:rPr>
          <w:rFonts w:ascii="Times New Roman" w:eastAsia="Calibri" w:hAnsi="Times New Roman" w:cs="Times New Roman"/>
          <w:i/>
          <w:sz w:val="28"/>
          <w:szCs w:val="28"/>
        </w:rPr>
        <w:lastRenderedPageBreak/>
        <w:t>Revenus du ménage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04"/>
        <w:gridCol w:w="3037"/>
      </w:tblGrid>
      <w:tr>
        <w:tc>
          <w:tcPr>
            <w:tcW w:w="3070" w:type="dxa"/>
            <w:vAlign w:val="center"/>
          </w:tcPr>
          <w:p>
            <w:pPr>
              <w:spacing w:after="200" w:line="276" w:lineRule="auto"/>
              <w:jc w:val="center"/>
              <w:rPr>
                <w:rFonts w:ascii="Times New Roman" w:eastAsia="Calibri" w:hAnsi="Times New Roman" w:cs="Times New Roman"/>
              </w:rPr>
            </w:pPr>
          </w:p>
        </w:tc>
        <w:tc>
          <w:tcPr>
            <w:tcW w:w="3071" w:type="dxa"/>
            <w:vAlign w:val="center"/>
          </w:tcPr>
          <w:p>
            <w:pPr>
              <w:spacing w:after="200" w:line="276" w:lineRule="auto"/>
              <w:jc w:val="center"/>
              <w:rPr>
                <w:rFonts w:ascii="Times New Roman" w:eastAsia="Calibri" w:hAnsi="Times New Roman" w:cs="Times New Roman"/>
                <w:b/>
              </w:rPr>
            </w:pPr>
            <w:r>
              <w:rPr>
                <w:rFonts w:ascii="Times New Roman" w:eastAsia="Calibri" w:hAnsi="Times New Roman" w:cs="Times New Roman"/>
                <w:b/>
              </w:rPr>
              <w:t>Membre du Personnel</w:t>
            </w:r>
          </w:p>
        </w:tc>
        <w:tc>
          <w:tcPr>
            <w:tcW w:w="3071" w:type="dxa"/>
            <w:vAlign w:val="center"/>
          </w:tcPr>
          <w:p>
            <w:pPr>
              <w:spacing w:after="200" w:line="276" w:lineRule="auto"/>
              <w:jc w:val="center"/>
              <w:rPr>
                <w:rFonts w:ascii="Times New Roman" w:eastAsia="Calibri" w:hAnsi="Times New Roman" w:cs="Times New Roman"/>
                <w:b/>
              </w:rPr>
            </w:pPr>
            <w:r>
              <w:rPr>
                <w:rFonts w:ascii="Times New Roman" w:eastAsia="Calibri" w:hAnsi="Times New Roman" w:cs="Times New Roman"/>
                <w:b/>
              </w:rPr>
              <w:t>Conjoint/cohabitant légal ou de fait</w:t>
            </w:r>
          </w:p>
        </w:tc>
      </w:tr>
      <w:tr>
        <w:tc>
          <w:tcPr>
            <w:tcW w:w="9212" w:type="dxa"/>
            <w:gridSpan w:val="3"/>
            <w:vAlign w:val="center"/>
          </w:tcPr>
          <w:p>
            <w:pPr>
              <w:spacing w:after="200" w:line="276" w:lineRule="auto"/>
              <w:rPr>
                <w:rFonts w:ascii="Times New Roman" w:eastAsia="Calibri" w:hAnsi="Times New Roman" w:cs="Times New Roman"/>
                <w:b/>
              </w:rPr>
            </w:pPr>
            <w:r>
              <w:rPr>
                <w:rFonts w:ascii="Times New Roman" w:eastAsia="Calibri" w:hAnsi="Times New Roman" w:cs="Times New Roman"/>
                <w:b/>
              </w:rPr>
              <w:t>Revenus mensuels nets</w:t>
            </w: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Salaire net</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Autres revenus (chômage, invalidité, pensions, etc)</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9212" w:type="dxa"/>
            <w:gridSpan w:val="3"/>
          </w:tcPr>
          <w:p>
            <w:pPr>
              <w:spacing w:after="200" w:line="276" w:lineRule="auto"/>
              <w:rPr>
                <w:rFonts w:ascii="Times New Roman" w:eastAsia="Calibri" w:hAnsi="Times New Roman" w:cs="Times New Roman"/>
                <w:b/>
              </w:rPr>
            </w:pPr>
            <w:r>
              <w:rPr>
                <w:rFonts w:ascii="Times New Roman" w:eastAsia="Calibri" w:hAnsi="Times New Roman" w:cs="Times New Roman"/>
                <w:b/>
              </w:rPr>
              <w:t>Revenus annuels</w:t>
            </w: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Pécule de vacances</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Prime de fin d’année</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Revenus annuels en tant qu’indépendant</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Autres revenus annuels</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9212" w:type="dxa"/>
            <w:gridSpan w:val="3"/>
          </w:tcPr>
          <w:p>
            <w:pPr>
              <w:spacing w:after="200" w:line="276" w:lineRule="auto"/>
              <w:rPr>
                <w:rFonts w:ascii="Times New Roman" w:eastAsia="Calibri" w:hAnsi="Times New Roman" w:cs="Times New Roman"/>
                <w:b/>
              </w:rPr>
            </w:pPr>
            <w:r>
              <w:rPr>
                <w:rFonts w:ascii="Times New Roman" w:eastAsia="Calibri" w:hAnsi="Times New Roman" w:cs="Times New Roman"/>
                <w:b/>
              </w:rPr>
              <w:t>En matière d’impôts</w:t>
            </w: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Remboursement</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A payer</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bl>
    <w:p>
      <w:pPr>
        <w:spacing w:after="200" w:line="276" w:lineRule="auto"/>
        <w:rPr>
          <w:rFonts w:ascii="Times New Roman" w:eastAsia="Calibri" w:hAnsi="Times New Roman" w:cs="Times New Roman"/>
          <w:sz w:val="24"/>
          <w:szCs w:val="24"/>
        </w:rPr>
      </w:pPr>
    </w:p>
    <w:p>
      <w:pPr>
        <w:spacing w:after="200" w:line="276" w:lineRule="auto"/>
        <w:rPr>
          <w:rFonts w:ascii="Times New Roman" w:eastAsia="Calibri" w:hAnsi="Times New Roman" w:cs="Times New Roman"/>
          <w:i/>
          <w:sz w:val="28"/>
          <w:szCs w:val="28"/>
        </w:rPr>
      </w:pPr>
      <w:r>
        <w:rPr>
          <w:rFonts w:ascii="Times New Roman" w:eastAsia="Calibri" w:hAnsi="Times New Roman" w:cs="Times New Roman"/>
          <w:i/>
          <w:sz w:val="28"/>
          <w:szCs w:val="28"/>
        </w:rPr>
        <w:t>Documents à joindre  au formulaire 1</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Une composition de ménage récente (moins de 6 mois)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du jugement attestant de la garde partagée des enfants s’ils ne sont pas repris sur votre composition de ménage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Un seul et unique document de format A4 reprenant copie :</w:t>
      </w:r>
    </w:p>
    <w:p>
      <w:pPr>
        <w:numPr>
          <w:ilvl w:val="0"/>
          <w:numId w:val="18"/>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recto-verso de votre carte d’identité,</w:t>
      </w:r>
    </w:p>
    <w:p>
      <w:pPr>
        <w:numPr>
          <w:ilvl w:val="0"/>
          <w:numId w:val="18"/>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recto-verso de votre carte bancaire sur laquelle figurent clairement vos nom et prénom, ainsi que le code IBAN de votre compte bancaire,</w:t>
      </w:r>
    </w:p>
    <w:p>
      <w:pPr>
        <w:spacing w:after="0" w:line="360" w:lineRule="auto"/>
        <w:ind w:left="720"/>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au bas de laquelle doit être apposée une mention manuscrite de votre part « Lu et approuvé pour paiement », avec votre signature, et date de cette signature.</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des fiches de salaire ou autres revenus imposables des membres de votre ménage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des pécules de vacances des membres de votre ménage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des primes de fin d’année des membres de votre ménage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du (des) dernier(s) avertissement-extrait(s) de rôle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de l’attestation de reconnaissance d’un handicap éventuel.</w:t>
      </w:r>
    </w:p>
    <w:p>
      <w:pPr>
        <w:numPr>
          <w:ilvl w:val="0"/>
          <w:numId w:val="17"/>
        </w:numPr>
        <w:spacing w:after="0" w:line="360" w:lineRule="auto"/>
        <w:contextualSpacing/>
        <w:jc w:val="both"/>
        <w:rPr>
          <w:rFonts w:ascii="Times New Roman" w:eastAsia="Calibri" w:hAnsi="Times New Roman" w:cs="Times New Roman"/>
        </w:rPr>
      </w:pPr>
      <w:r>
        <w:rPr>
          <w:rFonts w:ascii="Times New Roman" w:eastAsia="Calibri" w:hAnsi="Times New Roman" w:cs="Times New Roman"/>
          <w:sz w:val="16"/>
          <w:szCs w:val="16"/>
        </w:rPr>
        <w:t>Copie de l’attestation de la mutuelle concernant le MAF éventuel.</w:t>
      </w:r>
    </w:p>
    <w:p>
      <w:pPr>
        <w:spacing w:after="200" w:line="276" w:lineRule="auto"/>
        <w:jc w:val="both"/>
        <w:rPr>
          <w:rFonts w:ascii="Times New Roman" w:eastAsia="Calibri" w:hAnsi="Times New Roman" w:cs="Times New Roman"/>
          <w:sz w:val="24"/>
          <w:szCs w:val="24"/>
        </w:rPr>
      </w:pPr>
    </w:p>
    <w:p>
      <w:pPr>
        <w:spacing w:after="200" w:line="276" w:lineRule="auto"/>
        <w:rPr>
          <w:rFonts w:ascii="Times New Roman" w:eastAsia="Calibri" w:hAnsi="Times New Roman" w:cs="Times New Roman"/>
        </w:rPr>
      </w:pPr>
    </w:p>
    <w:p>
      <w:pPr>
        <w:spacing w:after="200" w:line="276" w:lineRule="auto"/>
        <w:rPr>
          <w:rFonts w:ascii="Times New Roman" w:eastAsia="Calibri" w:hAnsi="Times New Roman" w:cs="Times New Roman"/>
        </w:rPr>
      </w:pPr>
      <w:r>
        <w:rPr>
          <w:rFonts w:ascii="Times New Roman" w:eastAsia="Calibri" w:hAnsi="Times New Roman" w:cs="Times New Roman"/>
        </w:rPr>
        <w:t xml:space="preserve">Le conjoint/cohabitant est-il bénéficiaire d’un service social ? </w:t>
      </w:r>
    </w:p>
    <w:p>
      <w:pPr>
        <w:spacing w:after="200" w:line="276" w:lineRule="auto"/>
        <w:ind w:left="-142" w:firstLine="142"/>
        <w:rPr>
          <w:rFonts w:ascii="Times New Roman" w:eastAsia="Calibri" w:hAnsi="Times New Roman" w:cs="Times New Roman"/>
        </w:rPr>
      </w:pPr>
      <w:r>
        <w:rPr>
          <w:rFonts w:ascii="Times New Roman" w:eastAsia="Calibri" w:hAnsi="Times New Roman" w:cs="Times New Roman"/>
        </w:rPr>
        <w:t>Si oui, lequel ?  ………………………………………………………………...</w:t>
      </w:r>
    </w:p>
    <w:p>
      <w:pPr>
        <w:spacing w:after="200" w:line="276" w:lineRule="auto"/>
        <w:jc w:val="both"/>
        <w:rPr>
          <w:rFonts w:ascii="Times New Roman" w:eastAsia="Calibri" w:hAnsi="Times New Roman" w:cs="Times New Roman"/>
          <w:sz w:val="24"/>
          <w:szCs w:val="24"/>
        </w:rPr>
      </w:pPr>
    </w:p>
    <w:p>
      <w:pPr>
        <w:spacing w:after="200" w:line="276" w:lineRule="auto"/>
        <w:jc w:val="both"/>
        <w:rPr>
          <w:rFonts w:ascii="Times New Roman" w:eastAsia="Calibri" w:hAnsi="Times New Roman" w:cs="Times New Roman"/>
        </w:rPr>
      </w:pPr>
      <w:r>
        <w:rPr>
          <w:rFonts w:ascii="Times New Roman" w:eastAsia="Calibri" w:hAnsi="Times New Roman" w:cs="Times New Roman"/>
        </w:rPr>
        <w:t>Je certifie sur l’honneur que la présente déclaration est sincère et complète et que je ne bénéficie pas d’un avantage similaire octroyé par un autre organisme, assurance ou service social.</w:t>
      </w:r>
    </w:p>
    <w:p>
      <w:pPr>
        <w:spacing w:after="200" w:line="276" w:lineRule="auto"/>
        <w:jc w:val="both"/>
        <w:rPr>
          <w:rFonts w:ascii="Times New Roman" w:eastAsia="Calibri" w:hAnsi="Times New Roman" w:cs="Times New Roman"/>
        </w:rPr>
      </w:pPr>
      <w:r>
        <w:rPr>
          <w:rFonts w:ascii="Times New Roman" w:eastAsia="Calibri" w:hAnsi="Times New Roman" w:cs="Times New Roman"/>
        </w:rPr>
        <w:t>Je m’engage à faire part au service social de toutes les modifications de situation familiale et/ou pécuniaire.</w:t>
      </w:r>
    </w:p>
    <w:p>
      <w:pPr>
        <w:spacing w:after="200" w:line="276" w:lineRule="auto"/>
        <w:ind w:left="-142"/>
        <w:rPr>
          <w:rFonts w:ascii="Times New Roman" w:eastAsia="Calibri" w:hAnsi="Times New Roman" w:cs="Times New Roman"/>
          <w:b/>
          <w:sz w:val="24"/>
          <w:szCs w:val="24"/>
          <w:u w:val="single"/>
        </w:rPr>
      </w:pPr>
    </w:p>
    <w:p>
      <w:pPr>
        <w:spacing w:after="200" w:line="276" w:lineRule="auto"/>
        <w:ind w:left="-142"/>
        <w:rPr>
          <w:rFonts w:ascii="Times New Roman" w:eastAsia="Calibri" w:hAnsi="Times New Roman" w:cs="Times New Roman"/>
          <w:b/>
          <w:sz w:val="24"/>
          <w:szCs w:val="24"/>
          <w:u w:val="single"/>
        </w:rPr>
      </w:pPr>
    </w:p>
    <w:p>
      <w:pPr>
        <w:spacing w:after="200" w:line="276" w:lineRule="auto"/>
        <w:ind w:left="-142"/>
        <w:rPr>
          <w:rFonts w:ascii="Times New Roman" w:eastAsia="Calibri" w:hAnsi="Times New Roman" w:cs="Times New Roman"/>
          <w:b/>
          <w:u w:val="single"/>
        </w:rPr>
      </w:pPr>
    </w:p>
    <w:p>
      <w:pPr>
        <w:spacing w:after="200" w:line="276" w:lineRule="auto"/>
        <w:rPr>
          <w:rFonts w:ascii="Times New Roman" w:eastAsia="Calibri" w:hAnsi="Times New Roman" w:cs="Times New Roman"/>
        </w:rPr>
      </w:pP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Date et Signature</w:t>
      </w:r>
    </w:p>
    <w:p>
      <w:pPr>
        <w:spacing w:after="200" w:line="276" w:lineRule="auto"/>
        <w:jc w:val="both"/>
        <w:rPr>
          <w:rFonts w:ascii="Times New Roman" w:eastAsia="Calibri" w:hAnsi="Times New Roman" w:cs="Times New Roman"/>
          <w:sz w:val="24"/>
          <w:szCs w:val="24"/>
        </w:rPr>
      </w:pPr>
    </w:p>
    <w:p>
      <w:pPr>
        <w:spacing w:after="200" w:line="276" w:lineRule="auto"/>
        <w:jc w:val="both"/>
        <w:rPr>
          <w:rFonts w:ascii="Times New Roman" w:eastAsia="Calibri" w:hAnsi="Times New Roman" w:cs="Times New Roman"/>
          <w:sz w:val="24"/>
          <w:szCs w:val="24"/>
        </w:rPr>
      </w:pPr>
    </w:p>
    <w:p>
      <w:pPr>
        <w:spacing w:after="200" w:line="276" w:lineRule="auto"/>
        <w:jc w:val="both"/>
        <w:rPr>
          <w:rFonts w:ascii="Times New Roman" w:eastAsia="Calibri" w:hAnsi="Times New Roman" w:cs="Times New Roman"/>
          <w:sz w:val="24"/>
          <w:szCs w:val="24"/>
        </w:rPr>
      </w:pPr>
    </w:p>
    <w:p>
      <w:pPr>
        <w:spacing w:after="200" w:line="276"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A titre d’information</w:t>
      </w:r>
    </w:p>
    <w:p>
      <w:pPr>
        <w:spacing w:after="200" w:line="276"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2"/>
        <w:gridCol w:w="4534"/>
      </w:tblGrid>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b/>
                <w:bCs/>
                <w:sz w:val="24"/>
                <w:szCs w:val="24"/>
                <w:lang w:eastAsia="fr-BE"/>
              </w:rPr>
            </w:pPr>
            <w:r>
              <w:rPr>
                <w:rFonts w:ascii="Times New Roman" w:eastAsia="Times New Roman" w:hAnsi="Times New Roman" w:cs="Times New Roman"/>
                <w:b/>
                <w:bCs/>
                <w:sz w:val="24"/>
                <w:szCs w:val="24"/>
                <w:lang w:eastAsia="fr-BE"/>
              </w:rPr>
              <w:t>Chiffre M</w:t>
            </w:r>
            <w:r>
              <w:rPr>
                <w:rFonts w:ascii="Times New Roman" w:eastAsia="Times New Roman" w:hAnsi="Times New Roman" w:cs="Times New Roman"/>
                <w:sz w:val="24"/>
                <w:szCs w:val="24"/>
                <w:lang w:eastAsia="fr-BE"/>
              </w:rPr>
              <w:t> </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b/>
                <w:bCs/>
                <w:sz w:val="24"/>
                <w:szCs w:val="24"/>
                <w:lang w:eastAsia="fr-BE"/>
              </w:rPr>
              <w:t>Pourcentage d’intervention</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 partir de 1.100,01€</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909,41€ à 1.100€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5%</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852,81 à 909,40€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796,21 à 852,80€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15%</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739,61 à 796,20€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683,01 à 739,60€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25%</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626,41 à 683€</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30%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569,81 à 626,40€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40%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516,51 à 569,80€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50%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463,21 à 516,50€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60%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409,91 à 463,20€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70%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356,61 à 409,90€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80%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300,01 à 356,60€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90%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Moins de 300€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100%</w:t>
            </w:r>
          </w:p>
        </w:tc>
      </w:tr>
    </w:tbl>
    <w:p>
      <w:pPr>
        <w:jc w:val="center"/>
        <w:rPr>
          <w:rFonts w:ascii="Times New Roman" w:hAnsi="Times New Roman"/>
          <w:sz w:val="32"/>
          <w:szCs w:val="32"/>
        </w:rPr>
      </w:pPr>
      <w:r>
        <w:rPr>
          <w:b/>
          <w:color w:val="FF0000"/>
          <w:sz w:val="96"/>
          <w:szCs w:val="96"/>
        </w:rPr>
        <w:t xml:space="preserve">  </w:t>
      </w:r>
    </w:p>
    <w:p>
      <w:pPr>
        <w:jc w:val="center"/>
        <w:rPr>
          <w:rFonts w:ascii="Times New Roman" w:hAnsi="Times New Roman"/>
          <w:sz w:val="24"/>
          <w:szCs w:val="24"/>
        </w:rPr>
      </w:pPr>
      <w:r>
        <w:rPr>
          <w:rFonts w:ascii="Times New Roman" w:hAnsi="Times New Roman"/>
          <w:noProof/>
          <w:sz w:val="32"/>
          <w:szCs w:val="32"/>
          <w:lang w:eastAsia="fr-BE"/>
        </w:rPr>
        <w:lastRenderedPageBreak/>
        <mc:AlternateContent>
          <mc:Choice Requires="wps">
            <w:drawing>
              <wp:inline distT="0" distB="0" distL="0" distR="0">
                <wp:extent cx="3381375" cy="257175"/>
                <wp:effectExtent l="9525" t="9525" r="19050" b="9525"/>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81375" cy="25717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2 : Prime de naissance</w:t>
                            </w:r>
                          </w:p>
                        </w:txbxContent>
                      </wps:txbx>
                      <wps:bodyPr wrap="square" numCol="1" fromWordArt="1">
                        <a:prstTxWarp prst="textPlain">
                          <a:avLst>
                            <a:gd name="adj" fmla="val 50000"/>
                          </a:avLst>
                        </a:prstTxWarp>
                        <a:spAutoFit/>
                      </wps:bodyPr>
                    </wps:wsp>
                  </a:graphicData>
                </a:graphic>
              </wp:inline>
            </w:drawing>
          </mc:Choice>
          <mc:Fallback>
            <w:pict>
              <v:shape id="Zone de texte 4" o:spid="_x0000_s1027" type="#_x0000_t202" style="width:266.2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2 : Prime de naissance</w:t>
                      </w:r>
                    </w:p>
                  </w:txbxContent>
                </v:textbox>
                <w10:anchorlock/>
              </v:shape>
            </w:pict>
          </mc:Fallback>
        </mc:AlternateContent>
      </w:r>
    </w:p>
    <w:p>
      <w:pPr>
        <w:rPr>
          <w:szCs w:val="32"/>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sz w:val="20"/>
          <w:szCs w:val="20"/>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du membre du personnel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36"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jc w:val="both"/>
        <w:rPr>
          <w:rFonts w:ascii="Times New Roman" w:hAnsi="Times New Roman"/>
          <w:sz w:val="20"/>
          <w:szCs w:val="20"/>
        </w:rPr>
      </w:pPr>
    </w:p>
    <w:p>
      <w:pPr>
        <w:rPr>
          <w:rFonts w:ascii="Times New Roman" w:hAnsi="Times New Roman"/>
          <w:sz w:val="20"/>
          <w:szCs w:val="20"/>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lastRenderedPageBreak/>
        <w:t>Deux possibilités s’offrent à vous</w:t>
      </w:r>
    </w:p>
    <w:p>
      <w:pPr>
        <w:pBdr>
          <w:top w:val="single" w:sz="4" w:space="1" w:color="auto"/>
          <w:left w:val="single" w:sz="4" w:space="3" w:color="auto"/>
          <w:bottom w:val="single" w:sz="4" w:space="1" w:color="auto"/>
          <w:right w:val="single" w:sz="4" w:space="4" w:color="auto"/>
        </w:pBdr>
        <w:rPr>
          <w:rFonts w:ascii="Times New Roman" w:hAnsi="Times New Roman"/>
        </w:rPr>
      </w:pPr>
      <w:r>
        <w:rPr>
          <w:rFonts w:ascii="Times New Roman" w:hAnsi="Times New Roman"/>
        </w:rPr>
        <w:t>O Soit le montant minimum de 75 € sans justification de revenus</w:t>
      </w:r>
    </w:p>
    <w:p>
      <w:pPr>
        <w:pBdr>
          <w:top w:val="single" w:sz="4" w:space="1" w:color="auto"/>
          <w:left w:val="single" w:sz="4" w:space="3" w:color="auto"/>
          <w:bottom w:val="single" w:sz="4" w:space="1" w:color="auto"/>
          <w:right w:val="single" w:sz="4" w:space="4" w:color="auto"/>
        </w:pBdr>
        <w:rPr>
          <w:rFonts w:ascii="Times New Roman" w:hAnsi="Times New Roman"/>
        </w:rPr>
      </w:pPr>
      <w:r>
        <w:rPr>
          <w:rFonts w:ascii="Times New Roman" w:hAnsi="Times New Roman"/>
        </w:rPr>
        <w:t>O Soit le montant déterminé selon le chiffre M (joindre les justificatifs des revenus du ménage)</w:t>
      </w:r>
    </w:p>
    <w:p>
      <w:pPr>
        <w:ind w:left="-142"/>
        <w:rPr>
          <w:rFonts w:ascii="Times New Roman" w:hAnsi="Times New Roman"/>
          <w:i/>
          <w:sz w:val="28"/>
          <w:szCs w:val="28"/>
        </w:rPr>
      </w:pPr>
    </w:p>
    <w:p>
      <w:pPr>
        <w:ind w:left="-142"/>
        <w:rPr>
          <w:rFonts w:ascii="Times New Roman" w:hAnsi="Times New Roman"/>
          <w:i/>
          <w:sz w:val="28"/>
          <w:szCs w:val="28"/>
        </w:rPr>
      </w:pPr>
      <w:r>
        <w:rPr>
          <w:rFonts w:ascii="Times New Roman" w:hAnsi="Times New Roman"/>
          <w:i/>
          <w:sz w:val="28"/>
          <w:szCs w:val="28"/>
        </w:rPr>
        <w:t>Données concernant le bénéficiaire</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Pr>
          <w:rFonts w:ascii="Times New Roman" w:hAnsi="Times New Roman"/>
          <w:sz w:val="24"/>
          <w:szCs w:val="24"/>
        </w:rPr>
        <w:t>Nom et Prénom de l’enfant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Pr>
          <w:rFonts w:ascii="Times New Roman" w:hAnsi="Times New Roman"/>
          <w:sz w:val="24"/>
          <w:szCs w:val="24"/>
        </w:rPr>
        <w:t>Date de naissance de l’enfant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Pr>
          <w:rFonts w:ascii="Times New Roman" w:hAnsi="Times New Roman"/>
          <w:sz w:val="24"/>
          <w:szCs w:val="24"/>
        </w:rPr>
        <w:t>Date de naissance prévue de l’enfant à naître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Pr>
          <w:rFonts w:ascii="Times New Roman" w:hAnsi="Times New Roman"/>
          <w:sz w:val="24"/>
          <w:szCs w:val="24"/>
        </w:rPr>
        <w:t>Date d’arrivée de l’enfant adopté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81"/>
        <w:gridCol w:w="1783"/>
        <w:gridCol w:w="1400"/>
        <w:gridCol w:w="1270"/>
        <w:gridCol w:w="1310"/>
      </w:tblGrid>
      <w:tr>
        <w:tc>
          <w:tcPr>
            <w:tcW w:w="1427" w:type="dxa"/>
            <w:vAlign w:val="center"/>
          </w:tcPr>
          <w:p>
            <w:pPr>
              <w:jc w:val="center"/>
              <w:rPr>
                <w:rFonts w:ascii="Times New Roman" w:hAnsi="Times New Roman"/>
              </w:rPr>
            </w:pPr>
          </w:p>
        </w:tc>
        <w:tc>
          <w:tcPr>
            <w:tcW w:w="1834" w:type="dxa"/>
            <w:vAlign w:val="center"/>
          </w:tcPr>
          <w:p>
            <w:pPr>
              <w:jc w:val="center"/>
              <w:rPr>
                <w:rFonts w:ascii="Times New Roman" w:hAnsi="Times New Roman"/>
              </w:rPr>
            </w:pPr>
            <w:r>
              <w:rPr>
                <w:rFonts w:ascii="Times New Roman" w:hAnsi="Times New Roman"/>
              </w:rPr>
              <w:t>Nom</w:t>
            </w:r>
          </w:p>
        </w:tc>
        <w:tc>
          <w:tcPr>
            <w:tcW w:w="1842" w:type="dxa"/>
            <w:vAlign w:val="center"/>
          </w:tcPr>
          <w:p>
            <w:pPr>
              <w:jc w:val="center"/>
              <w:rPr>
                <w:rFonts w:ascii="Times New Roman" w:hAnsi="Times New Roman"/>
              </w:rPr>
            </w:pPr>
            <w:r>
              <w:rPr>
                <w:rFonts w:ascii="Times New Roman" w:hAnsi="Times New Roman"/>
              </w:rPr>
              <w:t>Prénom</w:t>
            </w:r>
          </w:p>
        </w:tc>
        <w:tc>
          <w:tcPr>
            <w:tcW w:w="1418" w:type="dxa"/>
            <w:vAlign w:val="center"/>
          </w:tcPr>
          <w:p>
            <w:pPr>
              <w:jc w:val="center"/>
              <w:rPr>
                <w:rFonts w:ascii="Times New Roman" w:hAnsi="Times New Roman"/>
              </w:rPr>
            </w:pPr>
            <w:r>
              <w:rPr>
                <w:rFonts w:ascii="Times New Roman" w:hAnsi="Times New Roman"/>
              </w:rPr>
              <w:t>Date de naissance</w:t>
            </w:r>
          </w:p>
        </w:tc>
        <w:tc>
          <w:tcPr>
            <w:tcW w:w="1276" w:type="dxa"/>
            <w:vAlign w:val="center"/>
          </w:tcPr>
          <w:p>
            <w:pPr>
              <w:jc w:val="center"/>
              <w:rPr>
                <w:rFonts w:ascii="Times New Roman" w:hAnsi="Times New Roman"/>
              </w:rPr>
            </w:pPr>
            <w:r>
              <w:rPr>
                <w:rFonts w:ascii="Times New Roman" w:hAnsi="Times New Roman"/>
              </w:rPr>
              <w:t>Lien de parenté</w:t>
            </w:r>
          </w:p>
        </w:tc>
        <w:tc>
          <w:tcPr>
            <w:tcW w:w="1317" w:type="dxa"/>
            <w:vAlign w:val="center"/>
          </w:tcPr>
          <w:p>
            <w:pPr>
              <w:jc w:val="center"/>
              <w:rPr>
                <w:rFonts w:ascii="Times New Roman" w:hAnsi="Times New Roman"/>
              </w:rPr>
            </w:pPr>
            <w:r>
              <w:rPr>
                <w:rFonts w:ascii="Times New Roman" w:hAnsi="Times New Roman"/>
              </w:rPr>
              <w:t>Allocations familiales ou à charge</w:t>
            </w:r>
          </w:p>
        </w:tc>
      </w:tr>
      <w:tr>
        <w:tc>
          <w:tcPr>
            <w:tcW w:w="1427" w:type="dxa"/>
            <w:vAlign w:val="center"/>
          </w:tcPr>
          <w:p>
            <w:pPr>
              <w:jc w:val="center"/>
              <w:rPr>
                <w:rFonts w:ascii="Times New Roman" w:hAnsi="Times New Roman"/>
              </w:rPr>
            </w:pPr>
            <w:r>
              <w:rPr>
                <w:rFonts w:ascii="Times New Roman" w:hAnsi="Times New Roman"/>
              </w:rPr>
              <w:t>Conjoint ou cohabitant légal/de fait</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OUI/NON</w:t>
            </w:r>
          </w:p>
        </w:tc>
      </w:tr>
      <w:tr>
        <w:trPr>
          <w:trHeight w:val="2558"/>
        </w:trPr>
        <w:tc>
          <w:tcPr>
            <w:tcW w:w="1427" w:type="dxa"/>
          </w:tcPr>
          <w:p>
            <w:pPr>
              <w:jc w:val="center"/>
              <w:rPr>
                <w:rFonts w:ascii="Times New Roman" w:hAnsi="Times New Roman"/>
              </w:rPr>
            </w:pPr>
            <w:r>
              <w:rPr>
                <w:rFonts w:ascii="Times New Roman" w:hAnsi="Times New Roman"/>
              </w:rPr>
              <w:t>Enfants</w:t>
            </w:r>
          </w:p>
          <w:p>
            <w:pPr>
              <w:jc w:val="center"/>
              <w:rPr>
                <w:rFonts w:ascii="Times New Roman" w:hAnsi="Times New Roman"/>
              </w:rPr>
            </w:pPr>
            <w:r>
              <w:rPr>
                <w:rFonts w:ascii="Times New Roman" w:hAnsi="Times New Roman"/>
              </w:rPr>
              <w:t>1</w:t>
            </w:r>
          </w:p>
          <w:p>
            <w:pPr>
              <w:jc w:val="center"/>
              <w:rPr>
                <w:rFonts w:ascii="Times New Roman" w:hAnsi="Times New Roman"/>
              </w:rPr>
            </w:pPr>
            <w:r>
              <w:rPr>
                <w:rFonts w:ascii="Times New Roman" w:hAnsi="Times New Roman"/>
              </w:rPr>
              <w:t>2</w:t>
            </w:r>
          </w:p>
          <w:p>
            <w:pPr>
              <w:jc w:val="center"/>
              <w:rPr>
                <w:rFonts w:ascii="Times New Roman" w:hAnsi="Times New Roman"/>
              </w:rPr>
            </w:pPr>
            <w:r>
              <w:rPr>
                <w:rFonts w:ascii="Times New Roman" w:hAnsi="Times New Roman"/>
              </w:rPr>
              <w:t>3</w:t>
            </w:r>
          </w:p>
          <w:p>
            <w:pPr>
              <w:jc w:val="center"/>
            </w:pPr>
            <w:r>
              <w:rPr>
                <w:rFonts w:ascii="Times New Roman" w:hAnsi="Times New Roman"/>
              </w:rPr>
              <w:t>4</w:t>
            </w:r>
          </w:p>
        </w:tc>
        <w:tc>
          <w:tcPr>
            <w:tcW w:w="1834"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842"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418"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276"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317" w:type="dxa"/>
          </w:tcPr>
          <w:p>
            <w:pPr>
              <w:rPr>
                <w:rFonts w:ascii="Times New Roman" w:hAnsi="Times New Roman"/>
              </w:rPr>
            </w:pP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tc>
      </w:tr>
      <w:tr>
        <w:tc>
          <w:tcPr>
            <w:tcW w:w="1427" w:type="dxa"/>
            <w:vAlign w:val="center"/>
          </w:tcPr>
          <w:p>
            <w:pPr>
              <w:jc w:val="center"/>
              <w:rPr>
                <w:rFonts w:ascii="Times New Roman" w:hAnsi="Times New Roman"/>
              </w:rPr>
            </w:pPr>
            <w:r>
              <w:rPr>
                <w:rFonts w:ascii="Times New Roman" w:hAnsi="Times New Roman"/>
              </w:rPr>
              <w:t>Ascendants si à charge</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w:t>
            </w:r>
          </w:p>
        </w:tc>
      </w:tr>
    </w:tbl>
    <w:p>
      <w:pPr>
        <w:rPr>
          <w:rFonts w:ascii="Times New Roman" w:hAnsi="Times New Roman"/>
          <w:b/>
          <w:sz w:val="24"/>
          <w:szCs w:val="24"/>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4"/>
          <w:szCs w:val="24"/>
        </w:rPr>
      </w:pPr>
      <w:r>
        <w:rPr>
          <w:rFonts w:ascii="Times New Roman" w:hAnsi="Times New Roman"/>
          <w:i/>
          <w:sz w:val="28"/>
          <w:szCs w:val="28"/>
        </w:rPr>
        <w:lastRenderedPageBreak/>
        <w:t xml:space="preserve">Revenus du ménage </w:t>
      </w:r>
      <w:r>
        <w:rPr>
          <w:rFonts w:ascii="Times New Roman" w:hAnsi="Times New Roman"/>
          <w:i/>
          <w:sz w:val="24"/>
          <w:szCs w:val="24"/>
        </w:rPr>
        <w:t>(à ne pas remplir si vous avez opté pour le montant forfaitaire de 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04"/>
        <w:gridCol w:w="3037"/>
      </w:tblGrid>
      <w:tr>
        <w:tc>
          <w:tcPr>
            <w:tcW w:w="3070" w:type="dxa"/>
            <w:vAlign w:val="center"/>
          </w:tcPr>
          <w:p>
            <w:pPr>
              <w:jc w:val="center"/>
              <w:rPr>
                <w:rFonts w:ascii="Times New Roman" w:hAnsi="Times New Roman"/>
              </w:rPr>
            </w:pPr>
          </w:p>
        </w:tc>
        <w:tc>
          <w:tcPr>
            <w:tcW w:w="3071" w:type="dxa"/>
            <w:vAlign w:val="center"/>
          </w:tcPr>
          <w:p>
            <w:pPr>
              <w:jc w:val="center"/>
              <w:rPr>
                <w:rFonts w:ascii="Times New Roman" w:hAnsi="Times New Roman"/>
                <w:b/>
              </w:rPr>
            </w:pPr>
            <w:r>
              <w:rPr>
                <w:rFonts w:ascii="Times New Roman" w:hAnsi="Times New Roman"/>
                <w:b/>
              </w:rPr>
              <w:t>Membre du Personnel</w:t>
            </w:r>
          </w:p>
        </w:tc>
        <w:tc>
          <w:tcPr>
            <w:tcW w:w="3071" w:type="dxa"/>
            <w:vAlign w:val="center"/>
          </w:tcPr>
          <w:p>
            <w:pPr>
              <w:jc w:val="center"/>
              <w:rPr>
                <w:rFonts w:ascii="Times New Roman" w:hAnsi="Times New Roman"/>
                <w:b/>
              </w:rPr>
            </w:pPr>
            <w:r>
              <w:rPr>
                <w:rFonts w:ascii="Times New Roman" w:hAnsi="Times New Roman"/>
                <w:b/>
              </w:rPr>
              <w:t>Conjoint/cohabitant légal ou de fait</w:t>
            </w:r>
          </w:p>
        </w:tc>
      </w:tr>
      <w:tr>
        <w:tc>
          <w:tcPr>
            <w:tcW w:w="9212" w:type="dxa"/>
            <w:gridSpan w:val="3"/>
            <w:vAlign w:val="center"/>
          </w:tcPr>
          <w:p>
            <w:pPr>
              <w:rPr>
                <w:rFonts w:ascii="Times New Roman" w:hAnsi="Times New Roman"/>
                <w:b/>
              </w:rPr>
            </w:pPr>
            <w:r>
              <w:rPr>
                <w:rFonts w:ascii="Times New Roman" w:hAnsi="Times New Roman"/>
                <w:b/>
              </w:rPr>
              <w:t>Revenus mensuels nets</w:t>
            </w:r>
          </w:p>
        </w:tc>
      </w:tr>
      <w:tr>
        <w:tc>
          <w:tcPr>
            <w:tcW w:w="3070" w:type="dxa"/>
          </w:tcPr>
          <w:p>
            <w:pPr>
              <w:jc w:val="center"/>
              <w:rPr>
                <w:rFonts w:ascii="Times New Roman" w:hAnsi="Times New Roman"/>
              </w:rPr>
            </w:pPr>
            <w:r>
              <w:rPr>
                <w:rFonts w:ascii="Times New Roman" w:hAnsi="Times New Roman"/>
              </w:rPr>
              <w:t>Salaire net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Autres revenus (chômage, invalidité, pensions, etc)</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b/>
              </w:rPr>
            </w:pPr>
            <w:r>
              <w:rPr>
                <w:rFonts w:ascii="Times New Roman" w:hAnsi="Times New Roman"/>
                <w:b/>
              </w:rPr>
              <w:t>Revenus annuels</w:t>
            </w:r>
          </w:p>
        </w:tc>
      </w:tr>
      <w:tr>
        <w:tc>
          <w:tcPr>
            <w:tcW w:w="3070" w:type="dxa"/>
          </w:tcPr>
          <w:p>
            <w:pPr>
              <w:jc w:val="center"/>
              <w:rPr>
                <w:rFonts w:ascii="Times New Roman" w:hAnsi="Times New Roman"/>
              </w:rPr>
            </w:pPr>
            <w:r>
              <w:rPr>
                <w:rFonts w:ascii="Times New Roman" w:hAnsi="Times New Roman"/>
              </w:rPr>
              <w:t>Pécule de vacances</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Prime de fin d’année</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Revenus annuels en tant qu’indépendant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Autres revenus annuels</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b/>
              </w:rPr>
            </w:pPr>
            <w:r>
              <w:rPr>
                <w:rFonts w:ascii="Times New Roman" w:hAnsi="Times New Roman"/>
                <w:b/>
              </w:rPr>
              <w:t>En matière d’impôts</w:t>
            </w:r>
          </w:p>
        </w:tc>
      </w:tr>
      <w:tr>
        <w:tc>
          <w:tcPr>
            <w:tcW w:w="3070" w:type="dxa"/>
          </w:tcPr>
          <w:p>
            <w:pPr>
              <w:jc w:val="center"/>
              <w:rPr>
                <w:rFonts w:ascii="Times New Roman" w:hAnsi="Times New Roman"/>
              </w:rPr>
            </w:pPr>
            <w:r>
              <w:rPr>
                <w:rFonts w:ascii="Times New Roman" w:hAnsi="Times New Roman"/>
              </w:rPr>
              <w:t>Remboursement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 payer</w:t>
            </w:r>
          </w:p>
        </w:tc>
        <w:tc>
          <w:tcPr>
            <w:tcW w:w="3071" w:type="dxa"/>
          </w:tcPr>
          <w:p>
            <w:pPr>
              <w:rPr>
                <w:rFonts w:ascii="Times New Roman" w:hAnsi="Times New Roman"/>
              </w:rPr>
            </w:pPr>
          </w:p>
        </w:tc>
        <w:tc>
          <w:tcPr>
            <w:tcW w:w="3071" w:type="dxa"/>
          </w:tcPr>
          <w:p>
            <w:pPr>
              <w:rPr>
                <w:rFonts w:ascii="Times New Roman" w:hAnsi="Times New Roman"/>
              </w:rPr>
            </w:pPr>
          </w:p>
        </w:tc>
      </w:tr>
    </w:tbl>
    <w:p>
      <w:pPr>
        <w:rPr>
          <w:rFonts w:ascii="Times New Roman" w:hAnsi="Times New Roman"/>
          <w:sz w:val="24"/>
          <w:szCs w:val="24"/>
        </w:rPr>
      </w:pPr>
    </w:p>
    <w:p>
      <w:pPr>
        <w:rPr>
          <w:rFonts w:ascii="Times New Roman" w:hAnsi="Times New Roman"/>
          <w:i/>
          <w:sz w:val="28"/>
          <w:szCs w:val="28"/>
        </w:rPr>
      </w:pPr>
      <w:r>
        <w:rPr>
          <w:rFonts w:ascii="Times New Roman" w:hAnsi="Times New Roman"/>
          <w:i/>
          <w:sz w:val="28"/>
          <w:szCs w:val="28"/>
        </w:rPr>
        <w:t xml:space="preserve">Documents à joindre  au formulaire 2 </w:t>
      </w:r>
    </w:p>
    <w:p>
      <w:pPr>
        <w:numPr>
          <w:ilvl w:val="0"/>
          <w:numId w:val="17"/>
        </w:numPr>
        <w:spacing w:after="0" w:line="360" w:lineRule="auto"/>
        <w:contextualSpacing/>
        <w:jc w:val="both"/>
        <w:rPr>
          <w:rFonts w:ascii="Times New Roman" w:hAnsi="Times New Roman"/>
        </w:rPr>
      </w:pPr>
      <w:r>
        <w:rPr>
          <w:rFonts w:ascii="Times New Roman" w:hAnsi="Times New Roman"/>
        </w:rPr>
        <w:t>Une composition de ménage récente (moins de 6 mois) ;</w:t>
      </w:r>
    </w:p>
    <w:p>
      <w:pPr>
        <w:numPr>
          <w:ilvl w:val="0"/>
          <w:numId w:val="17"/>
        </w:numPr>
        <w:spacing w:after="0" w:line="360" w:lineRule="auto"/>
        <w:contextualSpacing/>
        <w:jc w:val="both"/>
        <w:rPr>
          <w:rFonts w:ascii="Times New Roman" w:hAnsi="Times New Roman"/>
        </w:rPr>
      </w:pPr>
      <w:r>
        <w:rPr>
          <w:rFonts w:ascii="Times New Roman" w:hAnsi="Times New Roman"/>
        </w:rPr>
        <w:t>Copie du jugement attestant de la garde partagée des enfants s’ils ne sont pas repris sur votre composition de ménage ;</w:t>
      </w:r>
    </w:p>
    <w:p>
      <w:pPr>
        <w:numPr>
          <w:ilvl w:val="0"/>
          <w:numId w:val="17"/>
        </w:numPr>
        <w:spacing w:after="0" w:line="360" w:lineRule="auto"/>
        <w:contextualSpacing/>
        <w:jc w:val="both"/>
        <w:rPr>
          <w:rFonts w:ascii="Times New Roman" w:hAnsi="Times New Roman"/>
        </w:rPr>
      </w:pPr>
      <w:r>
        <w:rPr>
          <w:rFonts w:ascii="Times New Roman" w:hAnsi="Times New Roman"/>
        </w:rPr>
        <w:t>un seul et unique document de format A4 reprenant copie :</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d’identité,</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bancaire sur laquelle figurent clairement vos nom et prénom, ainsi que le code IBAN de votre compte bancaire,</w:t>
      </w:r>
    </w:p>
    <w:p>
      <w:pPr>
        <w:spacing w:after="0" w:line="360" w:lineRule="auto"/>
        <w:ind w:left="720"/>
        <w:contextualSpacing/>
        <w:jc w:val="both"/>
        <w:rPr>
          <w:rFonts w:ascii="Times New Roman" w:hAnsi="Times New Roman"/>
        </w:rPr>
      </w:pPr>
      <w:r>
        <w:rPr>
          <w:rFonts w:ascii="Times New Roman" w:hAnsi="Times New Roman"/>
        </w:rPr>
        <w:t>copie au bas de laquelle doit être apposée une mention manuscrite de votre part « Lu et approuvé pour paiement », avec votre signature, et date de cette signature ;</w:t>
      </w:r>
    </w:p>
    <w:p>
      <w:pPr>
        <w:numPr>
          <w:ilvl w:val="0"/>
          <w:numId w:val="17"/>
        </w:numPr>
        <w:spacing w:after="0" w:line="360" w:lineRule="auto"/>
        <w:contextualSpacing/>
        <w:jc w:val="both"/>
        <w:rPr>
          <w:rFonts w:ascii="Times New Roman" w:hAnsi="Times New Roman"/>
        </w:rPr>
      </w:pPr>
      <w:r>
        <w:rPr>
          <w:rFonts w:ascii="Times New Roman" w:hAnsi="Times New Roman"/>
        </w:rPr>
        <w:t>Extrait d’acte de naissance ;</w:t>
      </w:r>
    </w:p>
    <w:p>
      <w:pPr>
        <w:numPr>
          <w:ilvl w:val="0"/>
          <w:numId w:val="17"/>
        </w:numPr>
        <w:spacing w:after="0" w:line="360" w:lineRule="auto"/>
        <w:contextualSpacing/>
        <w:jc w:val="both"/>
        <w:rPr>
          <w:rFonts w:ascii="Times New Roman" w:hAnsi="Times New Roman"/>
        </w:rPr>
      </w:pPr>
      <w:r>
        <w:rPr>
          <w:rFonts w:ascii="Times New Roman" w:hAnsi="Times New Roman"/>
        </w:rPr>
        <w:t>OU Certificat médical attestant le 7ème mois de grossesse au moins ;</w:t>
      </w:r>
    </w:p>
    <w:p>
      <w:pPr>
        <w:numPr>
          <w:ilvl w:val="0"/>
          <w:numId w:val="17"/>
        </w:numPr>
        <w:spacing w:after="0" w:line="360" w:lineRule="auto"/>
        <w:contextualSpacing/>
        <w:jc w:val="both"/>
        <w:rPr>
          <w:rFonts w:ascii="Times New Roman" w:hAnsi="Times New Roman"/>
        </w:rPr>
      </w:pPr>
      <w:r>
        <w:rPr>
          <w:rFonts w:ascii="Times New Roman" w:hAnsi="Times New Roman"/>
        </w:rPr>
        <w:t>OU Copie du jugement en cas d’adoption.</w:t>
      </w:r>
    </w:p>
    <w:p>
      <w:pPr>
        <w:spacing w:after="0" w:line="360" w:lineRule="auto"/>
        <w:contextualSpacing/>
        <w:jc w:val="both"/>
        <w:rPr>
          <w:rFonts w:ascii="Times New Roman" w:hAnsi="Times New Roman"/>
          <w:i/>
          <w:sz w:val="28"/>
          <w:szCs w:val="28"/>
        </w:rPr>
      </w:pPr>
    </w:p>
    <w:p>
      <w:pPr>
        <w:spacing w:after="0" w:line="360" w:lineRule="auto"/>
        <w:contextualSpacing/>
        <w:jc w:val="both"/>
        <w:rPr>
          <w:rFonts w:ascii="Times New Roman" w:hAnsi="Times New Roman"/>
          <w:i/>
          <w:sz w:val="28"/>
          <w:szCs w:val="28"/>
        </w:rPr>
      </w:pPr>
    </w:p>
    <w:p>
      <w:pPr>
        <w:spacing w:after="0" w:line="360" w:lineRule="auto"/>
        <w:contextualSpacing/>
        <w:jc w:val="both"/>
        <w:rPr>
          <w:rFonts w:ascii="Times New Roman" w:hAnsi="Times New Roman"/>
          <w:i/>
          <w:sz w:val="28"/>
          <w:szCs w:val="28"/>
        </w:rPr>
      </w:pPr>
      <w:r>
        <w:rPr>
          <w:rFonts w:ascii="Times New Roman" w:hAnsi="Times New Roman"/>
          <w:i/>
          <w:sz w:val="28"/>
          <w:szCs w:val="28"/>
        </w:rPr>
        <w:lastRenderedPageBreak/>
        <w:t>A joindre en plus si vous souhaitez le montant déterminé par le chiffre M</w:t>
      </w:r>
    </w:p>
    <w:p>
      <w:pPr>
        <w:numPr>
          <w:ilvl w:val="0"/>
          <w:numId w:val="17"/>
        </w:numPr>
        <w:spacing w:after="0" w:line="360" w:lineRule="auto"/>
        <w:contextualSpacing/>
        <w:jc w:val="both"/>
        <w:rPr>
          <w:rFonts w:ascii="Times New Roman" w:hAnsi="Times New Roman"/>
        </w:rPr>
      </w:pPr>
      <w:r>
        <w:rPr>
          <w:rFonts w:ascii="Times New Roman" w:hAnsi="Times New Roman"/>
        </w:rPr>
        <w:t>Copie des fiches de salaire ou autres revenus imposables des membres de votre ménage ;</w:t>
      </w:r>
    </w:p>
    <w:p>
      <w:pPr>
        <w:numPr>
          <w:ilvl w:val="0"/>
          <w:numId w:val="17"/>
        </w:numPr>
        <w:spacing w:after="0" w:line="360" w:lineRule="auto"/>
        <w:contextualSpacing/>
        <w:jc w:val="both"/>
        <w:rPr>
          <w:rFonts w:ascii="Times New Roman" w:hAnsi="Times New Roman"/>
        </w:rPr>
      </w:pPr>
      <w:r>
        <w:rPr>
          <w:rFonts w:ascii="Times New Roman" w:hAnsi="Times New Roman"/>
        </w:rPr>
        <w:t>Copie des pécules de vacances des membres de votre ménage ;</w:t>
      </w:r>
    </w:p>
    <w:p>
      <w:pPr>
        <w:numPr>
          <w:ilvl w:val="0"/>
          <w:numId w:val="17"/>
        </w:numPr>
        <w:spacing w:after="0" w:line="360" w:lineRule="auto"/>
        <w:contextualSpacing/>
        <w:jc w:val="both"/>
        <w:rPr>
          <w:rFonts w:ascii="Times New Roman" w:hAnsi="Times New Roman"/>
        </w:rPr>
      </w:pPr>
      <w:r>
        <w:rPr>
          <w:rFonts w:ascii="Times New Roman" w:hAnsi="Times New Roman"/>
        </w:rPr>
        <w:t>Copie des primes de fin d’année des membres de votre ménage ;</w:t>
      </w:r>
    </w:p>
    <w:p>
      <w:pPr>
        <w:numPr>
          <w:ilvl w:val="0"/>
          <w:numId w:val="17"/>
        </w:numPr>
        <w:spacing w:after="0" w:line="360" w:lineRule="auto"/>
        <w:contextualSpacing/>
        <w:jc w:val="both"/>
        <w:rPr>
          <w:rFonts w:ascii="Times New Roman" w:hAnsi="Times New Roman"/>
        </w:rPr>
      </w:pPr>
      <w:r>
        <w:rPr>
          <w:rFonts w:ascii="Times New Roman" w:hAnsi="Times New Roman"/>
        </w:rPr>
        <w:t>Copie du (des) dernier(s) avertissement-extrait(s) de rôle ;</w:t>
      </w:r>
    </w:p>
    <w:p>
      <w:pPr>
        <w:numPr>
          <w:ilvl w:val="0"/>
          <w:numId w:val="17"/>
        </w:numPr>
        <w:spacing w:after="0" w:line="360" w:lineRule="auto"/>
        <w:contextualSpacing/>
        <w:jc w:val="both"/>
        <w:rPr>
          <w:rFonts w:ascii="Times New Roman" w:hAnsi="Times New Roman"/>
        </w:rPr>
      </w:pPr>
      <w:r>
        <w:rPr>
          <w:rFonts w:ascii="Times New Roman" w:hAnsi="Times New Roman"/>
        </w:rPr>
        <w:t>Copie de l’attestation de reconnaissance d’un handicap éventuel.</w:t>
      </w:r>
    </w:p>
    <w:p>
      <w:pPr>
        <w:rPr>
          <w:rFonts w:ascii="Times New Roman" w:hAnsi="Times New Roman"/>
          <w:sz w:val="24"/>
          <w:szCs w:val="24"/>
        </w:rPr>
      </w:pPr>
    </w:p>
    <w:p>
      <w:pPr>
        <w:rPr>
          <w:rFonts w:ascii="Times New Roman" w:hAnsi="Times New Roman"/>
        </w:rPr>
      </w:pPr>
      <w:r>
        <w:rPr>
          <w:rFonts w:ascii="Times New Roman" w:hAnsi="Times New Roman"/>
          <w:b/>
        </w:rPr>
        <w:t>Rappel de la date limite de rentrée de la demande :</w:t>
      </w:r>
      <w:r>
        <w:rPr>
          <w:rFonts w:ascii="Times New Roman" w:hAnsi="Times New Roman"/>
        </w:rPr>
        <w:t xml:space="preserve"> </w:t>
      </w:r>
    </w:p>
    <w:p>
      <w:pPr>
        <w:ind w:firstLine="708"/>
        <w:rPr>
          <w:rFonts w:ascii="Times New Roman" w:hAnsi="Times New Roman"/>
          <w:sz w:val="20"/>
          <w:szCs w:val="20"/>
        </w:rPr>
      </w:pPr>
      <w:r>
        <w:rPr>
          <w:rFonts w:ascii="Times New Roman" w:hAnsi="Times New Roman"/>
        </w:rPr>
        <w:t>3 mois avant l’accouchement OU 3 mois après la naissance</w:t>
      </w:r>
    </w:p>
    <w:p>
      <w:pPr>
        <w:rPr>
          <w:rFonts w:ascii="Times New Roman" w:hAnsi="Times New Roman"/>
          <w:sz w:val="24"/>
          <w:szCs w:val="24"/>
        </w:rPr>
      </w:pPr>
    </w:p>
    <w:p>
      <w:pPr>
        <w:rPr>
          <w:rFonts w:ascii="Times New Roman" w:hAnsi="Times New Roman"/>
        </w:rPr>
      </w:pPr>
      <w:r>
        <w:rPr>
          <w:rFonts w:ascii="Times New Roman" w:hAnsi="Times New Roman"/>
        </w:rPr>
        <w:t xml:space="preserve">Le conjoint/cohabitant est-il bénéficiaire d’un service social ? </w:t>
      </w:r>
    </w:p>
    <w:p>
      <w:pPr>
        <w:ind w:left="-142" w:firstLine="142"/>
        <w:rPr>
          <w:rFonts w:ascii="Times New Roman" w:hAnsi="Times New Roman"/>
        </w:rPr>
      </w:pPr>
      <w:r>
        <w:rPr>
          <w:rFonts w:ascii="Times New Roman" w:hAnsi="Times New Roman"/>
        </w:rPr>
        <w:t>Si oui, lequel ?  ………………………………………………………………...</w:t>
      </w:r>
    </w:p>
    <w:p>
      <w:pPr>
        <w:ind w:left="-142"/>
        <w:rPr>
          <w:rFonts w:ascii="Times New Roman" w:hAnsi="Times New Roman"/>
        </w:rPr>
      </w:pPr>
    </w:p>
    <w:p>
      <w:pPr>
        <w:jc w:val="both"/>
        <w:rPr>
          <w:rFonts w:ascii="Times New Roman" w:hAnsi="Times New Roman"/>
        </w:rPr>
      </w:pPr>
      <w:r>
        <w:rPr>
          <w:rFonts w:ascii="Times New Roman" w:hAnsi="Times New Roman"/>
        </w:rPr>
        <w:t>Je certifie sur l’honneur que la présente déclaration est sincère et complète et que je ne bénéficie pas d’un avantage similaire octroyé par un autre organisme, assurance ou service social.</w:t>
      </w:r>
    </w:p>
    <w:p>
      <w:pPr>
        <w:jc w:val="both"/>
        <w:rPr>
          <w:rFonts w:ascii="Times New Roman" w:hAnsi="Times New Roman"/>
        </w:rPr>
      </w:pPr>
      <w:r>
        <w:rPr>
          <w:rFonts w:ascii="Times New Roman" w:hAnsi="Times New Roman"/>
        </w:rPr>
        <w:t>Je m’engage à faire part au service social de toutes les modifications de situation familiale et/ou pécuniaire.</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jc w:val="both"/>
        <w:rPr>
          <w:rFonts w:ascii="Times New Roman" w:hAnsi="Times New Roman"/>
          <w:i/>
          <w:sz w:val="28"/>
          <w:szCs w:val="28"/>
        </w:rPr>
      </w:pPr>
    </w:p>
    <w:p>
      <w:pPr>
        <w:jc w:val="both"/>
        <w:rPr>
          <w:rFonts w:ascii="Times New Roman" w:hAnsi="Times New Roman"/>
          <w:i/>
          <w:sz w:val="28"/>
          <w:szCs w:val="28"/>
        </w:rPr>
      </w:pPr>
      <w:r>
        <w:rPr>
          <w:rFonts w:ascii="Times New Roman" w:hAnsi="Times New Roman"/>
          <w:i/>
          <w:sz w:val="28"/>
          <w:szCs w:val="28"/>
        </w:rPr>
        <w:t>A titre d’information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4525"/>
      </w:tblGrid>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 </w:t>
            </w:r>
            <w:r>
              <w:rPr>
                <w:rFonts w:ascii="Times New Roman" w:eastAsia="Times New Roman" w:hAnsi="Times New Roman"/>
                <w:b/>
                <w:bCs/>
                <w:sz w:val="24"/>
                <w:szCs w:val="24"/>
                <w:lang w:eastAsia="fr-BE"/>
              </w:rPr>
              <w:t>Chiffre  M </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b/>
                <w:bCs/>
                <w:sz w:val="24"/>
                <w:szCs w:val="24"/>
                <w:lang w:eastAsia="fr-BE"/>
              </w:rPr>
              <w:t>Montant forfaitaire de la prime de naissance</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75€</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909,40€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125€</w:t>
            </w:r>
          </w:p>
        </w:tc>
      </w:tr>
      <w:tr>
        <w:trPr>
          <w:trHeight w:val="251"/>
        </w:trP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683€</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150€</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516,50€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175€</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409,90€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200€</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225€</w:t>
            </w:r>
          </w:p>
        </w:tc>
      </w:tr>
    </w:tbl>
    <w:p>
      <w:pPr>
        <w:rPr>
          <w:b/>
          <w:color w:val="FF0000"/>
          <w:sz w:val="96"/>
          <w:szCs w:val="96"/>
        </w:rPr>
      </w:pPr>
    </w:p>
    <w:p>
      <w:pPr>
        <w:jc w:val="center"/>
        <w:rPr>
          <w:rFonts w:ascii="Times New Roman" w:hAnsi="Times New Roman"/>
          <w:sz w:val="24"/>
          <w:szCs w:val="24"/>
        </w:rPr>
      </w:pPr>
      <w:r>
        <w:rPr>
          <w:rFonts w:ascii="Times New Roman" w:hAnsi="Times New Roman"/>
          <w:noProof/>
          <w:sz w:val="24"/>
          <w:szCs w:val="24"/>
          <w:lang w:eastAsia="fr-BE"/>
        </w:rPr>
        <w:lastRenderedPageBreak/>
        <mc:AlternateContent>
          <mc:Choice Requires="wps">
            <w:drawing>
              <wp:inline distT="0" distB="0" distL="0" distR="0">
                <wp:extent cx="3962400" cy="361950"/>
                <wp:effectExtent l="9525" t="9525" r="6350" b="9525"/>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62400" cy="361950"/>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3 : Orthodontie et prothèses dentaires</w:t>
                            </w:r>
                          </w:p>
                        </w:txbxContent>
                      </wps:txbx>
                      <wps:bodyPr wrap="square" numCol="1" fromWordArt="1">
                        <a:prstTxWarp prst="textPlain">
                          <a:avLst>
                            <a:gd name="adj" fmla="val 50000"/>
                          </a:avLst>
                        </a:prstTxWarp>
                        <a:spAutoFit/>
                      </wps:bodyPr>
                    </wps:wsp>
                  </a:graphicData>
                </a:graphic>
              </wp:inline>
            </w:drawing>
          </mc:Choice>
          <mc:Fallback>
            <w:pict>
              <v:shape id="Zone de texte 5" o:spid="_x0000_s1028" type="#_x0000_t202" style="width:312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3 : Orthodontie et prothèses dentaires</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rPr>
          <w:rFonts w:ascii="Times New Roman" w:hAnsi="Times New Roman"/>
        </w:rPr>
      </w:pPr>
      <w:r>
        <w:rPr>
          <w:rFonts w:ascii="Times New Roman" w:hAnsi="Times New Roman"/>
        </w:rPr>
        <w:t>Nom et Prénom du membre du personnel :………………………………………...…………………….</w:t>
      </w: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de pose de l’appareil</w:t>
            </w:r>
          </w:p>
        </w:tc>
        <w:tc>
          <w:tcPr>
            <w:tcW w:w="1847" w:type="dxa"/>
            <w:vAlign w:val="center"/>
          </w:tcPr>
          <w:p>
            <w:pPr>
              <w:jc w:val="center"/>
              <w:rPr>
                <w:rFonts w:ascii="Times New Roman" w:hAnsi="Times New Roman"/>
              </w:rPr>
            </w:pPr>
            <w:r>
              <w:rPr>
                <w:rFonts w:ascii="Times New Roman" w:hAnsi="Times New Roman"/>
              </w:rPr>
              <w:t>Montant total du traitement</w:t>
            </w:r>
          </w:p>
        </w:tc>
        <w:tc>
          <w:tcPr>
            <w:tcW w:w="2029" w:type="dxa"/>
            <w:vAlign w:val="center"/>
          </w:tcPr>
          <w:p>
            <w:pPr>
              <w:jc w:val="center"/>
              <w:rPr>
                <w:rFonts w:ascii="Times New Roman" w:hAnsi="Times New Roman"/>
              </w:rPr>
            </w:pPr>
            <w:r>
              <w:rPr>
                <w:rFonts w:ascii="Times New Roman" w:hAnsi="Times New Roman"/>
              </w:rPr>
              <w:t>Montant total de l’intervention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complémentaire et extra-légale de la mutuelle</w:t>
            </w:r>
          </w:p>
          <w:p>
            <w:pPr>
              <w:jc w:val="center"/>
              <w:rPr>
                <w:rFonts w:ascii="Times New Roman" w:hAnsi="Times New Roman"/>
              </w:rPr>
            </w:pPr>
            <w:r>
              <w:rPr>
                <w:rFonts w:ascii="Times New Roman" w:hAnsi="Times New Roman"/>
              </w:rPr>
              <w:t>Ou 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rPr>
          <w:rFonts w:ascii="Times New Roman" w:hAnsi="Times New Roman"/>
          <w:i/>
          <w:sz w:val="28"/>
          <w:szCs w:val="28"/>
        </w:rPr>
      </w:pPr>
      <w:r>
        <w:rPr>
          <w:rFonts w:ascii="Times New Roman" w:hAnsi="Times New Roman"/>
          <w:i/>
          <w:sz w:val="28"/>
          <w:szCs w:val="28"/>
        </w:rPr>
        <w:t xml:space="preserve">Documents à joindre au formulaire 3 </w:t>
      </w:r>
    </w:p>
    <w:p>
      <w:pPr>
        <w:numPr>
          <w:ilvl w:val="0"/>
          <w:numId w:val="19"/>
        </w:numPr>
        <w:spacing w:after="0" w:line="360" w:lineRule="auto"/>
        <w:contextualSpacing/>
        <w:jc w:val="both"/>
        <w:rPr>
          <w:rFonts w:ascii="Times New Roman" w:hAnsi="Times New Roman"/>
        </w:rPr>
      </w:pPr>
      <w:r>
        <w:rPr>
          <w:rFonts w:ascii="Times New Roman" w:hAnsi="Times New Roman"/>
        </w:rPr>
        <w:t>Facture et extrait de compte comme preuve de paiement ;</w:t>
      </w:r>
    </w:p>
    <w:p>
      <w:pPr>
        <w:numPr>
          <w:ilvl w:val="0"/>
          <w:numId w:val="19"/>
        </w:numPr>
        <w:spacing w:after="0" w:line="360" w:lineRule="auto"/>
        <w:contextualSpacing/>
        <w:jc w:val="both"/>
        <w:rPr>
          <w:rFonts w:ascii="Times New Roman" w:hAnsi="Times New Roman"/>
        </w:rPr>
      </w:pPr>
      <w:r>
        <w:rPr>
          <w:rFonts w:ascii="Times New Roman" w:hAnsi="Times New Roman"/>
        </w:rPr>
        <w:t>Attestation de remboursement de l’assurance mutuelle obligatoire (tarif Inami) et/ou complémentaire ;</w:t>
      </w:r>
    </w:p>
    <w:p>
      <w:pPr>
        <w:numPr>
          <w:ilvl w:val="0"/>
          <w:numId w:val="19"/>
        </w:numPr>
        <w:spacing w:after="0" w:line="360" w:lineRule="auto"/>
        <w:contextualSpacing/>
        <w:jc w:val="both"/>
        <w:rPr>
          <w:rFonts w:ascii="Times New Roman" w:hAnsi="Times New Roman"/>
        </w:rPr>
      </w:pPr>
      <w:r>
        <w:rPr>
          <w:rFonts w:ascii="Times New Roman" w:hAnsi="Times New Roman"/>
        </w:rPr>
        <w:t>Attestation de remboursement dans le cadre d’assurance complémentaire éventuelle de mutuelle (dentalia, dento+, etc) ou d’assurance soins de santé.</w:t>
      </w:r>
    </w:p>
    <w:p>
      <w:pPr>
        <w:numPr>
          <w:ilvl w:val="0"/>
          <w:numId w:val="19"/>
        </w:numPr>
        <w:spacing w:after="0" w:line="360" w:lineRule="auto"/>
        <w:contextualSpacing/>
        <w:jc w:val="both"/>
        <w:rPr>
          <w:rFonts w:ascii="Times New Roman" w:hAnsi="Times New Roman"/>
        </w:rPr>
      </w:pPr>
      <w:r>
        <w:rPr>
          <w:rFonts w:ascii="Times New Roman" w:hAnsi="Times New Roman"/>
        </w:rPr>
        <w:t>Formulaire 1 et pièces justificatives à ne rentrer qu’une fois par année scolaire.</w:t>
      </w:r>
    </w:p>
    <w:p>
      <w:pPr>
        <w:spacing w:after="0" w:line="360" w:lineRule="auto"/>
        <w:ind w:left="360"/>
        <w:contextualSpacing/>
        <w:jc w:val="both"/>
        <w:rPr>
          <w:rFonts w:ascii="Times New Roman" w:hAnsi="Times New Roman"/>
          <w:sz w:val="20"/>
          <w:szCs w:val="20"/>
        </w:rPr>
      </w:pPr>
    </w:p>
    <w:p>
      <w:pPr>
        <w:spacing w:after="0" w:line="360" w:lineRule="auto"/>
        <w:ind w:left="360"/>
        <w:contextualSpacing/>
        <w:jc w:val="both"/>
        <w:rPr>
          <w:rFonts w:ascii="Times New Roman" w:hAnsi="Times New Roman"/>
          <w:sz w:val="20"/>
          <w:szCs w:val="20"/>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sz w:val="32"/>
          <w:szCs w:val="32"/>
        </w:rPr>
      </w:pPr>
    </w:p>
    <w:p>
      <w:pPr>
        <w:rPr>
          <w:rFonts w:ascii="Times New Roman" w:hAnsi="Times New Roman"/>
          <w:sz w:val="32"/>
          <w:szCs w:val="32"/>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rPr>
          <w:rFonts w:ascii="Times New Roman" w:hAnsi="Times New Roman"/>
          <w:b/>
          <w:sz w:val="28"/>
          <w:szCs w:val="28"/>
        </w:rPr>
      </w:pP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 xml:space="preserve">A titre d’information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160"/>
        <w:gridCol w:w="2340"/>
      </w:tblGrid>
      <w:tr>
        <w:tc>
          <w:tcPr>
            <w:tcW w:w="2628"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Chiffre M</w:t>
            </w:r>
          </w:p>
          <w:p>
            <w:pPr>
              <w:spacing w:after="0" w:line="240" w:lineRule="auto"/>
              <w:jc w:val="center"/>
              <w:rPr>
                <w:rFonts w:ascii="Times New Roman" w:hAnsi="Times New Roman"/>
                <w:b/>
                <w:sz w:val="20"/>
                <w:szCs w:val="20"/>
              </w:rPr>
            </w:pPr>
          </w:p>
        </w:tc>
        <w:tc>
          <w:tcPr>
            <w:tcW w:w="216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Pourcentage d’intervention</w:t>
            </w:r>
          </w:p>
        </w:tc>
        <w:tc>
          <w:tcPr>
            <w:tcW w:w="234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 max de l’intervention</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852,81 à 909,40€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796,21 à 852,80€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739,61 à 796,20€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739,60€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626,41 à 683€</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569,81 à 626,40€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569,80€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463,21 à 516,50€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463,20€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356,61 à 409,90€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80%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356,60€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550€</w:t>
            </w:r>
          </w:p>
        </w:tc>
      </w:tr>
    </w:tbl>
    <w:p/>
    <w:p>
      <w:pPr>
        <w:rPr>
          <w:b/>
          <w:color w:val="FF0000"/>
          <w:sz w:val="96"/>
          <w:szCs w:val="96"/>
        </w:rPr>
      </w:pPr>
    </w:p>
    <w:p>
      <w:pPr>
        <w:rPr>
          <w:b/>
          <w:color w:val="FF0000"/>
          <w:sz w:val="96"/>
          <w:szCs w:val="96"/>
        </w:rPr>
      </w:pPr>
      <w:r>
        <w:rPr>
          <w:b/>
          <w:color w:val="FF0000"/>
          <w:sz w:val="96"/>
          <w:szCs w:val="96"/>
        </w:rPr>
        <w:lastRenderedPageBreak/>
        <w:t xml:space="preserve"> </w:t>
      </w:r>
      <w:r>
        <w:rPr>
          <w:rFonts w:ascii="Times New Roman" w:hAnsi="Times New Roman"/>
          <w:noProof/>
          <w:sz w:val="24"/>
          <w:szCs w:val="24"/>
          <w:lang w:eastAsia="fr-BE"/>
        </w:rPr>
        <mc:AlternateContent>
          <mc:Choice Requires="wps">
            <w:drawing>
              <wp:inline distT="0" distB="0" distL="0" distR="0">
                <wp:extent cx="5114925" cy="438150"/>
                <wp:effectExtent l="9525" t="9525" r="6985" b="9525"/>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114925" cy="438150"/>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4 : Prothèses orthopédiques et oculaires</w:t>
                            </w:r>
                          </w:p>
                        </w:txbxContent>
                      </wps:txbx>
                      <wps:bodyPr wrap="square" numCol="1" fromWordArt="1">
                        <a:prstTxWarp prst="textPlain">
                          <a:avLst>
                            <a:gd name="adj" fmla="val 50000"/>
                          </a:avLst>
                        </a:prstTxWarp>
                        <a:spAutoFit/>
                      </wps:bodyPr>
                    </wps:wsp>
                  </a:graphicData>
                </a:graphic>
              </wp:inline>
            </w:drawing>
          </mc:Choice>
          <mc:Fallback>
            <w:pict>
              <v:shape id="Zone de texte 8" o:spid="_x0000_s1029" type="#_x0000_t202" style="width:402.75pt;height: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4 : Prothèses orthopédiques et oculaires</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rPr>
          <w:rFonts w:ascii="Times New Roman" w:hAnsi="Times New Roman"/>
        </w:rPr>
      </w:pPr>
      <w:r>
        <w:rPr>
          <w:rFonts w:ascii="Times New Roman" w:hAnsi="Times New Roman"/>
        </w:rPr>
        <w:t>Nom et Prénom du membre du personnel :………………………………………...…………………….</w:t>
      </w: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l’achat</w:t>
            </w:r>
          </w:p>
        </w:tc>
        <w:tc>
          <w:tcPr>
            <w:tcW w:w="1847" w:type="dxa"/>
            <w:vAlign w:val="center"/>
          </w:tcPr>
          <w:p>
            <w:pPr>
              <w:jc w:val="center"/>
              <w:rPr>
                <w:rFonts w:ascii="Times New Roman" w:hAnsi="Times New Roman"/>
              </w:rPr>
            </w:pPr>
            <w:r>
              <w:rPr>
                <w:rFonts w:ascii="Times New Roman" w:hAnsi="Times New Roman"/>
              </w:rPr>
              <w:t>Coût total des prothèses</w:t>
            </w:r>
          </w:p>
        </w:tc>
        <w:tc>
          <w:tcPr>
            <w:tcW w:w="2029" w:type="dxa"/>
            <w:vAlign w:val="center"/>
          </w:tcPr>
          <w:p>
            <w:pPr>
              <w:jc w:val="center"/>
              <w:rPr>
                <w:rFonts w:ascii="Times New Roman" w:hAnsi="Times New Roman"/>
              </w:rPr>
            </w:pPr>
            <w:r>
              <w:rPr>
                <w:rFonts w:ascii="Times New Roman" w:hAnsi="Times New Roman"/>
              </w:rPr>
              <w:t>Montant total de l’intervention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complémentaire et extra-légale de la mutuelle</w:t>
            </w:r>
          </w:p>
          <w:p>
            <w:pPr>
              <w:jc w:val="center"/>
              <w:rPr>
                <w:rFonts w:ascii="Times New Roman" w:hAnsi="Times New Roman"/>
              </w:rPr>
            </w:pPr>
            <w:r>
              <w:rPr>
                <w:rFonts w:ascii="Times New Roman" w:hAnsi="Times New Roman"/>
              </w:rPr>
              <w:t>Ou 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rPr>
          <w:rFonts w:ascii="Times New Roman" w:hAnsi="Times New Roman"/>
          <w:i/>
          <w:sz w:val="28"/>
          <w:szCs w:val="28"/>
        </w:rPr>
      </w:pPr>
      <w:r>
        <w:rPr>
          <w:rFonts w:ascii="Times New Roman" w:hAnsi="Times New Roman"/>
          <w:i/>
          <w:sz w:val="28"/>
          <w:szCs w:val="28"/>
        </w:rPr>
        <w:t xml:space="preserve">Documents à joindre au formulaire 4 </w:t>
      </w:r>
    </w:p>
    <w:p>
      <w:pPr>
        <w:numPr>
          <w:ilvl w:val="0"/>
          <w:numId w:val="20"/>
        </w:numPr>
        <w:spacing w:after="0" w:line="360" w:lineRule="auto"/>
        <w:contextualSpacing/>
        <w:jc w:val="both"/>
        <w:rPr>
          <w:rFonts w:ascii="Times New Roman" w:hAnsi="Times New Roman"/>
        </w:rPr>
      </w:pPr>
      <w:r>
        <w:rPr>
          <w:rFonts w:ascii="Times New Roman" w:hAnsi="Times New Roman"/>
        </w:rPr>
        <w:t>Facture et extrait de compte comme preuve de paiement ;</w:t>
      </w:r>
    </w:p>
    <w:p>
      <w:pPr>
        <w:numPr>
          <w:ilvl w:val="0"/>
          <w:numId w:val="20"/>
        </w:numPr>
        <w:spacing w:after="0" w:line="360" w:lineRule="auto"/>
        <w:contextualSpacing/>
        <w:jc w:val="both"/>
        <w:rPr>
          <w:rFonts w:ascii="Times New Roman" w:hAnsi="Times New Roman"/>
        </w:rPr>
      </w:pPr>
      <w:r>
        <w:rPr>
          <w:rFonts w:ascii="Times New Roman" w:hAnsi="Times New Roman"/>
        </w:rPr>
        <w:t>Attestation de remboursement de l’assurance mutuelle obligatoire (tarif Inami) et/ou complémentaire ;</w:t>
      </w:r>
    </w:p>
    <w:p>
      <w:pPr>
        <w:numPr>
          <w:ilvl w:val="0"/>
          <w:numId w:val="20"/>
        </w:numPr>
        <w:spacing w:after="0" w:line="360" w:lineRule="auto"/>
        <w:contextualSpacing/>
        <w:jc w:val="both"/>
        <w:rPr>
          <w:rFonts w:ascii="Times New Roman" w:hAnsi="Times New Roman"/>
        </w:rPr>
      </w:pPr>
      <w:r>
        <w:rPr>
          <w:rFonts w:ascii="Times New Roman" w:hAnsi="Times New Roman"/>
        </w:rPr>
        <w:t>Attestation de remboursement dans le cadre d’assurance complémentaire éventuelle de mutuelle ou d’assurance soins de santé.</w:t>
      </w:r>
    </w:p>
    <w:p>
      <w:pPr>
        <w:numPr>
          <w:ilvl w:val="0"/>
          <w:numId w:val="20"/>
        </w:numPr>
        <w:spacing w:after="0" w:line="360" w:lineRule="auto"/>
        <w:contextualSpacing/>
        <w:jc w:val="both"/>
        <w:rPr>
          <w:rFonts w:ascii="Times New Roman" w:hAnsi="Times New Roman"/>
        </w:rPr>
      </w:pPr>
      <w:r>
        <w:rPr>
          <w:rFonts w:ascii="Times New Roman" w:hAnsi="Times New Roman"/>
        </w:rPr>
        <w:t>Formulaire 1 et pièces justificatives à ne rentrer qu’une fois par année scolaire.</w:t>
      </w:r>
    </w:p>
    <w:p>
      <w:pPr>
        <w:rPr>
          <w:rFonts w:ascii="Times New Roman" w:hAnsi="Times New Roman"/>
          <w:i/>
        </w:rPr>
      </w:pPr>
    </w:p>
    <w:p>
      <w:pPr>
        <w:rPr>
          <w:rFonts w:ascii="Times New Roman" w:hAnsi="Times New Roman"/>
          <w:b/>
          <w:color w:val="FF0000"/>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lastRenderedPageBreak/>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rPr>
          <w:rFonts w:ascii="Times New Roman" w:hAnsi="Times New Roman"/>
          <w:i/>
        </w:rPr>
      </w:pPr>
    </w:p>
    <w:p>
      <w:pPr>
        <w:rPr>
          <w:rFonts w:ascii="Times New Roman" w:hAnsi="Times New Roman"/>
          <w:i/>
        </w:rPr>
      </w:pPr>
    </w:p>
    <w:p>
      <w:pPr>
        <w:rPr>
          <w:rFonts w:ascii="Times New Roman" w:hAnsi="Times New Roman"/>
          <w:i/>
        </w:rPr>
      </w:pPr>
    </w:p>
    <w:p>
      <w:pPr>
        <w:rPr>
          <w:rFonts w:ascii="Times New Roman" w:hAnsi="Times New Roman"/>
          <w:i/>
          <w:sz w:val="28"/>
          <w:szCs w:val="28"/>
        </w:rPr>
      </w:pPr>
      <w:r>
        <w:rPr>
          <w:rFonts w:ascii="Times New Roman" w:hAnsi="Times New Roman"/>
          <w:i/>
          <w:sz w:val="28"/>
          <w:szCs w:val="28"/>
        </w:rPr>
        <w:t>A titre d’information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160"/>
        <w:gridCol w:w="2340"/>
      </w:tblGrid>
      <w:tr>
        <w:tc>
          <w:tcPr>
            <w:tcW w:w="2628"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Chiffre M</w:t>
            </w:r>
          </w:p>
          <w:p>
            <w:pPr>
              <w:spacing w:after="0" w:line="240" w:lineRule="auto"/>
              <w:jc w:val="center"/>
              <w:rPr>
                <w:rFonts w:ascii="Times New Roman" w:hAnsi="Times New Roman"/>
                <w:b/>
                <w:sz w:val="20"/>
                <w:szCs w:val="20"/>
              </w:rPr>
            </w:pPr>
          </w:p>
        </w:tc>
        <w:tc>
          <w:tcPr>
            <w:tcW w:w="216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Pourcentage d’intervention</w:t>
            </w:r>
          </w:p>
        </w:tc>
        <w:tc>
          <w:tcPr>
            <w:tcW w:w="234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 max de l’intervention</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852,81 à 909,40€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796,21 à 852,80€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739,61 à 796,20€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739,60€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626,41 à 683€</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569,81 à 626,40€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569,80€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180€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463,21 à 516,50€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210€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463,20€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240€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356,61 à 409,90€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80%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270€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356,60€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330€</w:t>
            </w:r>
          </w:p>
        </w:tc>
      </w:tr>
    </w:tbl>
    <w:p/>
    <w:p>
      <w:pPr>
        <w:rPr>
          <w:b/>
          <w:color w:val="FF0000"/>
          <w:sz w:val="96"/>
          <w:szCs w:val="96"/>
        </w:rPr>
      </w:pPr>
    </w:p>
    <w:p>
      <w:pPr>
        <w:jc w:val="center"/>
        <w:rPr>
          <w:rFonts w:ascii="Times New Roman" w:hAnsi="Times New Roman"/>
          <w:sz w:val="24"/>
          <w:szCs w:val="24"/>
        </w:rPr>
      </w:pPr>
    </w:p>
    <w:p>
      <w:pPr>
        <w:jc w:val="center"/>
        <w:rPr>
          <w:rFonts w:ascii="Times New Roman" w:hAnsi="Times New Roman"/>
          <w:sz w:val="24"/>
          <w:szCs w:val="24"/>
        </w:rPr>
      </w:pPr>
      <w:r>
        <w:rPr>
          <w:rFonts w:ascii="Times New Roman" w:hAnsi="Times New Roman"/>
          <w:noProof/>
          <w:sz w:val="24"/>
          <w:szCs w:val="24"/>
          <w:lang w:eastAsia="fr-BE"/>
        </w:rPr>
        <mc:AlternateContent>
          <mc:Choice Requires="wps">
            <w:drawing>
              <wp:inline distT="0" distB="0" distL="0" distR="0">
                <wp:extent cx="4391025" cy="295275"/>
                <wp:effectExtent l="9525" t="9525" r="8890" b="5715"/>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91025" cy="29527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5 : Prothèses auditives</w:t>
                            </w:r>
                          </w:p>
                        </w:txbxContent>
                      </wps:txbx>
                      <wps:bodyPr wrap="square" numCol="1" fromWordArt="1">
                        <a:prstTxWarp prst="textPlain">
                          <a:avLst>
                            <a:gd name="adj" fmla="val 50000"/>
                          </a:avLst>
                        </a:prstTxWarp>
                        <a:spAutoFit/>
                      </wps:bodyPr>
                    </wps:wsp>
                  </a:graphicData>
                </a:graphic>
              </wp:inline>
            </w:drawing>
          </mc:Choice>
          <mc:Fallback>
            <w:pict>
              <v:shape id="Zone de texte 9" o:spid="_x0000_s1030" type="#_x0000_t202" style="width:345.75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5 : Prothèses auditives</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rPr>
          <w:rFonts w:ascii="Times New Roman" w:hAnsi="Times New Roman"/>
        </w:rPr>
      </w:pPr>
      <w:r>
        <w:rPr>
          <w:rFonts w:ascii="Times New Roman" w:hAnsi="Times New Roman"/>
        </w:rPr>
        <w:t>Nom et Prénom du membre du personnel :………………………………………...…………………….</w:t>
      </w: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l’achat</w:t>
            </w:r>
          </w:p>
        </w:tc>
        <w:tc>
          <w:tcPr>
            <w:tcW w:w="1847" w:type="dxa"/>
            <w:vAlign w:val="center"/>
          </w:tcPr>
          <w:p>
            <w:pPr>
              <w:jc w:val="center"/>
              <w:rPr>
                <w:rFonts w:ascii="Times New Roman" w:hAnsi="Times New Roman"/>
              </w:rPr>
            </w:pPr>
            <w:r>
              <w:rPr>
                <w:rFonts w:ascii="Times New Roman" w:hAnsi="Times New Roman"/>
              </w:rPr>
              <w:t>Coût total des prothèses</w:t>
            </w:r>
          </w:p>
        </w:tc>
        <w:tc>
          <w:tcPr>
            <w:tcW w:w="2029" w:type="dxa"/>
            <w:vAlign w:val="center"/>
          </w:tcPr>
          <w:p>
            <w:pPr>
              <w:jc w:val="center"/>
              <w:rPr>
                <w:rFonts w:ascii="Times New Roman" w:hAnsi="Times New Roman"/>
              </w:rPr>
            </w:pPr>
            <w:r>
              <w:rPr>
                <w:rFonts w:ascii="Times New Roman" w:hAnsi="Times New Roman"/>
              </w:rPr>
              <w:t>Montant total de l’intervention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complémentaire et extra-légale de la mutuelle</w:t>
            </w:r>
          </w:p>
          <w:p>
            <w:pPr>
              <w:jc w:val="center"/>
              <w:rPr>
                <w:rFonts w:ascii="Times New Roman" w:hAnsi="Times New Roman"/>
              </w:rPr>
            </w:pPr>
            <w:r>
              <w:rPr>
                <w:rFonts w:ascii="Times New Roman" w:hAnsi="Times New Roman"/>
              </w:rPr>
              <w:t>Ou 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ind w:firstLine="360"/>
        <w:rPr>
          <w:rFonts w:ascii="Times New Roman" w:hAnsi="Times New Roman"/>
          <w:b/>
          <w:u w:val="single"/>
        </w:rPr>
      </w:pPr>
    </w:p>
    <w:p>
      <w:pPr>
        <w:rPr>
          <w:rFonts w:ascii="Times New Roman" w:hAnsi="Times New Roman"/>
          <w:i/>
          <w:sz w:val="28"/>
          <w:szCs w:val="28"/>
        </w:rPr>
      </w:pPr>
      <w:r>
        <w:rPr>
          <w:rFonts w:ascii="Times New Roman" w:hAnsi="Times New Roman"/>
          <w:i/>
          <w:sz w:val="28"/>
          <w:szCs w:val="28"/>
        </w:rPr>
        <w:t xml:space="preserve">Documents à joindre au formulaire 5 </w:t>
      </w:r>
    </w:p>
    <w:p>
      <w:pPr>
        <w:pStyle w:val="Paragraphedeliste"/>
        <w:numPr>
          <w:ilvl w:val="0"/>
          <w:numId w:val="22"/>
        </w:numPr>
        <w:spacing w:after="0" w:line="360" w:lineRule="auto"/>
        <w:jc w:val="both"/>
        <w:rPr>
          <w:rFonts w:ascii="Times New Roman" w:hAnsi="Times New Roman"/>
        </w:rPr>
      </w:pPr>
      <w:r>
        <w:rPr>
          <w:rFonts w:ascii="Times New Roman" w:hAnsi="Times New Roman"/>
        </w:rPr>
        <w:t>Facture et extrait de compte comme preuve de paiement ;</w:t>
      </w:r>
    </w:p>
    <w:p>
      <w:pPr>
        <w:pStyle w:val="Paragraphedeliste"/>
        <w:numPr>
          <w:ilvl w:val="0"/>
          <w:numId w:val="22"/>
        </w:numPr>
        <w:spacing w:after="0" w:line="360" w:lineRule="auto"/>
        <w:jc w:val="both"/>
        <w:rPr>
          <w:rFonts w:ascii="Times New Roman" w:hAnsi="Times New Roman"/>
        </w:rPr>
      </w:pPr>
      <w:r>
        <w:rPr>
          <w:rFonts w:ascii="Times New Roman" w:hAnsi="Times New Roman"/>
        </w:rPr>
        <w:t>Attestation de remboursement de l’assurance mutuelle obligatoire (tarif Inami) et/ou complémentaire ;</w:t>
      </w:r>
    </w:p>
    <w:p>
      <w:pPr>
        <w:pStyle w:val="Paragraphedeliste"/>
        <w:numPr>
          <w:ilvl w:val="0"/>
          <w:numId w:val="21"/>
        </w:numPr>
        <w:spacing w:after="0" w:line="360" w:lineRule="auto"/>
        <w:jc w:val="both"/>
        <w:rPr>
          <w:rFonts w:ascii="Times New Roman" w:hAnsi="Times New Roman"/>
        </w:rPr>
      </w:pPr>
      <w:r>
        <w:rPr>
          <w:rFonts w:ascii="Times New Roman" w:hAnsi="Times New Roman"/>
        </w:rPr>
        <w:t>Attestation de remboursement dans le cadre d’assurance complémentaire éventuelle de mutuelle ou d’assurance soins de santé.</w:t>
      </w:r>
    </w:p>
    <w:p>
      <w:pPr>
        <w:pStyle w:val="Paragraphedeliste"/>
        <w:numPr>
          <w:ilvl w:val="0"/>
          <w:numId w:val="21"/>
        </w:numPr>
        <w:spacing w:after="0" w:line="360" w:lineRule="auto"/>
        <w:jc w:val="both"/>
        <w:rPr>
          <w:rFonts w:ascii="Times New Roman" w:hAnsi="Times New Roman"/>
        </w:rPr>
      </w:pPr>
      <w:r>
        <w:rPr>
          <w:rFonts w:ascii="Times New Roman" w:hAnsi="Times New Roman"/>
        </w:rPr>
        <w:t>Formulaire 1 et pièces justificatives à ne rentrer qu’une fois par année scolaire.</w:t>
      </w:r>
    </w:p>
    <w:p>
      <w:pPr>
        <w:rPr>
          <w:rFonts w:ascii="Times New Roman" w:hAnsi="Times New Roman"/>
          <w:b/>
        </w:rPr>
      </w:pPr>
    </w:p>
    <w:p>
      <w:pPr>
        <w:rPr>
          <w:rFonts w:ascii="Times New Roman" w:hAnsi="Times New Roman"/>
          <w:b/>
        </w:rPr>
      </w:pPr>
    </w:p>
    <w:p>
      <w:pPr>
        <w:rPr>
          <w:rFonts w:ascii="Times New Roman" w:hAnsi="Times New Roman"/>
          <w:b/>
          <w:color w:val="FF0000"/>
        </w:rPr>
      </w:pPr>
    </w:p>
    <w:p>
      <w:pPr>
        <w:rPr>
          <w:rFonts w:ascii="Times New Roman" w:hAnsi="Times New Roman"/>
          <w:b/>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i/>
        </w:rPr>
      </w:pPr>
    </w:p>
    <w:p/>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b/>
          <w:sz w:val="28"/>
          <w:szCs w:val="28"/>
        </w:rPr>
      </w:pP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
      <w:pPr>
        <w:rPr>
          <w:b/>
          <w:color w:val="FF0000"/>
          <w:sz w:val="96"/>
          <w:szCs w:val="96"/>
        </w:rPr>
      </w:pPr>
    </w:p>
    <w:p>
      <w:pPr>
        <w:rPr>
          <w:b/>
          <w:color w:val="FF0000"/>
          <w:sz w:val="96"/>
          <w:szCs w:val="96"/>
        </w:rPr>
      </w:pPr>
    </w:p>
    <w:p>
      <w:pPr>
        <w:rPr>
          <w:b/>
          <w:color w:val="FF0000"/>
          <w:sz w:val="96"/>
          <w:szCs w:val="96"/>
        </w:rPr>
      </w:pPr>
    </w:p>
    <w:p>
      <w:pPr>
        <w:rPr>
          <w:b/>
          <w:color w:val="FF0000"/>
          <w:sz w:val="96"/>
          <w:szCs w:val="96"/>
        </w:rPr>
      </w:pPr>
    </w:p>
    <w:p>
      <w:pPr>
        <w:jc w:val="center"/>
        <w:rPr>
          <w:rFonts w:ascii="Times New Roman" w:hAnsi="Times New Roman"/>
          <w:sz w:val="24"/>
          <w:szCs w:val="24"/>
        </w:rPr>
      </w:pPr>
    </w:p>
    <w:p>
      <w:pPr>
        <w:jc w:val="center"/>
        <w:rPr>
          <w:rFonts w:ascii="Times New Roman" w:hAnsi="Times New Roman"/>
          <w:sz w:val="24"/>
          <w:szCs w:val="24"/>
        </w:rPr>
      </w:pPr>
    </w:p>
    <w:p>
      <w:pPr>
        <w:jc w:val="center"/>
        <w:rPr>
          <w:rFonts w:ascii="Times New Roman" w:hAnsi="Times New Roman"/>
          <w:sz w:val="24"/>
          <w:szCs w:val="24"/>
        </w:rPr>
      </w:pPr>
      <w:r>
        <w:rPr>
          <w:rFonts w:ascii="Times New Roman" w:hAnsi="Times New Roman"/>
          <w:noProof/>
          <w:sz w:val="24"/>
          <w:szCs w:val="24"/>
          <w:lang w:eastAsia="fr-BE"/>
        </w:rPr>
        <w:lastRenderedPageBreak/>
        <mc:AlternateContent>
          <mc:Choice Requires="wps">
            <w:drawing>
              <wp:inline distT="0" distB="0" distL="0" distR="0">
                <wp:extent cx="4391025" cy="295275"/>
                <wp:effectExtent l="9525" t="9525" r="18415" b="9525"/>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91025" cy="29527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6 : Traitement en psychologie</w:t>
                            </w:r>
                          </w:p>
                        </w:txbxContent>
                      </wps:txbx>
                      <wps:bodyPr wrap="square" numCol="1" fromWordArt="1">
                        <a:prstTxWarp prst="textPlain">
                          <a:avLst>
                            <a:gd name="adj" fmla="val 50000"/>
                          </a:avLst>
                        </a:prstTxWarp>
                        <a:spAutoFit/>
                      </wps:bodyPr>
                    </wps:wsp>
                  </a:graphicData>
                </a:graphic>
              </wp:inline>
            </w:drawing>
          </mc:Choice>
          <mc:Fallback>
            <w:pict>
              <v:shape id="Zone de texte 10" o:spid="_x0000_s1031" type="#_x0000_t202" style="width:345.75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6 : Traitement en psychologie</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rPr>
          <w:rFonts w:ascii="Times New Roman" w:hAnsi="Times New Roman"/>
        </w:rPr>
      </w:pPr>
      <w:r>
        <w:rPr>
          <w:rFonts w:ascii="Times New Roman" w:hAnsi="Times New Roman"/>
        </w:rPr>
        <w:t>Nom et Prénom du membre du personnel :………………………………………...…………………….</w:t>
      </w: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du début du traitement</w:t>
            </w:r>
          </w:p>
        </w:tc>
        <w:tc>
          <w:tcPr>
            <w:tcW w:w="1847" w:type="dxa"/>
            <w:vAlign w:val="center"/>
          </w:tcPr>
          <w:p>
            <w:pPr>
              <w:jc w:val="center"/>
              <w:rPr>
                <w:rFonts w:ascii="Times New Roman" w:hAnsi="Times New Roman"/>
              </w:rPr>
            </w:pPr>
            <w:r>
              <w:rPr>
                <w:rFonts w:ascii="Times New Roman" w:hAnsi="Times New Roman"/>
              </w:rPr>
              <w:t>Coût total des prestations</w:t>
            </w:r>
          </w:p>
        </w:tc>
        <w:tc>
          <w:tcPr>
            <w:tcW w:w="2029" w:type="dxa"/>
            <w:vAlign w:val="center"/>
          </w:tcPr>
          <w:p>
            <w:pPr>
              <w:jc w:val="center"/>
              <w:rPr>
                <w:rFonts w:ascii="Times New Roman" w:hAnsi="Times New Roman"/>
              </w:rPr>
            </w:pPr>
            <w:r>
              <w:rPr>
                <w:rFonts w:ascii="Times New Roman" w:hAnsi="Times New Roman"/>
              </w:rPr>
              <w:t>Montant total de l’intervention complémentaire et extra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d’autres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ind w:firstLine="360"/>
        <w:rPr>
          <w:rFonts w:ascii="Times New Roman" w:hAnsi="Times New Roman"/>
          <w:b/>
          <w:u w:val="single"/>
        </w:rPr>
      </w:pPr>
    </w:p>
    <w:p>
      <w:pPr>
        <w:rPr>
          <w:rFonts w:ascii="Times New Roman" w:hAnsi="Times New Roman"/>
          <w:i/>
          <w:sz w:val="28"/>
          <w:szCs w:val="28"/>
        </w:rPr>
      </w:pPr>
      <w:r>
        <w:rPr>
          <w:rFonts w:ascii="Times New Roman" w:hAnsi="Times New Roman"/>
          <w:i/>
          <w:sz w:val="28"/>
          <w:szCs w:val="28"/>
        </w:rPr>
        <w:t xml:space="preserve">Documents à joindre au formulaire 6 </w:t>
      </w:r>
    </w:p>
    <w:p>
      <w:pPr>
        <w:numPr>
          <w:ilvl w:val="0"/>
          <w:numId w:val="23"/>
        </w:numPr>
        <w:spacing w:after="0" w:line="360" w:lineRule="auto"/>
        <w:contextualSpacing/>
        <w:jc w:val="both"/>
        <w:rPr>
          <w:rFonts w:ascii="Times New Roman" w:hAnsi="Times New Roman"/>
        </w:rPr>
      </w:pPr>
      <w:r>
        <w:rPr>
          <w:rFonts w:ascii="Times New Roman" w:hAnsi="Times New Roman"/>
        </w:rPr>
        <w:t>Relevé des prestations attesté par le psychologue ou le psychothérapeute (ou copie des reçus) ;</w:t>
      </w:r>
    </w:p>
    <w:p>
      <w:pPr>
        <w:numPr>
          <w:ilvl w:val="0"/>
          <w:numId w:val="23"/>
        </w:numPr>
        <w:spacing w:after="0" w:line="360" w:lineRule="auto"/>
        <w:contextualSpacing/>
        <w:jc w:val="both"/>
        <w:rPr>
          <w:rFonts w:ascii="Times New Roman" w:hAnsi="Times New Roman"/>
        </w:rPr>
      </w:pPr>
      <w:r>
        <w:rPr>
          <w:rFonts w:ascii="Times New Roman" w:hAnsi="Times New Roman"/>
        </w:rPr>
        <w:t>Attestation de remboursement de l’assurance mutuelle complémentaire ;</w:t>
      </w:r>
    </w:p>
    <w:p>
      <w:pPr>
        <w:numPr>
          <w:ilvl w:val="0"/>
          <w:numId w:val="23"/>
        </w:numPr>
        <w:spacing w:after="0" w:line="360" w:lineRule="auto"/>
        <w:contextualSpacing/>
        <w:jc w:val="both"/>
        <w:rPr>
          <w:rFonts w:ascii="Times New Roman" w:hAnsi="Times New Roman"/>
        </w:rPr>
      </w:pPr>
      <w:r>
        <w:rPr>
          <w:rFonts w:ascii="Times New Roman" w:hAnsi="Times New Roman"/>
        </w:rPr>
        <w:t>Attestation de remboursement éventuel dans le cadre d’assurance soins de santé ;</w:t>
      </w:r>
    </w:p>
    <w:p>
      <w:pPr>
        <w:numPr>
          <w:ilvl w:val="0"/>
          <w:numId w:val="23"/>
        </w:numPr>
        <w:spacing w:after="0" w:line="360" w:lineRule="auto"/>
        <w:contextualSpacing/>
        <w:jc w:val="both"/>
        <w:rPr>
          <w:rFonts w:ascii="Times New Roman" w:hAnsi="Times New Roman"/>
        </w:rPr>
      </w:pPr>
      <w:r>
        <w:rPr>
          <w:rFonts w:ascii="Times New Roman" w:hAnsi="Times New Roman"/>
        </w:rPr>
        <w:t>Formulaire 1 et pièces justificatives à ne rentrer qu’une fois par année scolaire.</w:t>
      </w:r>
    </w:p>
    <w:p>
      <w:pPr>
        <w:rPr>
          <w:rFonts w:ascii="Times New Roman" w:hAnsi="Times New Roman"/>
          <w:i/>
        </w:rPr>
      </w:pPr>
    </w:p>
    <w:p>
      <w:pPr>
        <w:rPr>
          <w:rFonts w:ascii="Times New Roman" w:hAnsi="Times New Roman"/>
          <w:i/>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i/>
        </w:rPr>
      </w:pPr>
    </w:p>
    <w:p>
      <w:pPr>
        <w:rPr>
          <w:rFonts w:ascii="Times New Roman" w:hAnsi="Times New Roman"/>
          <w:i/>
        </w:rPr>
      </w:pPr>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b/>
          <w:sz w:val="28"/>
          <w:szCs w:val="28"/>
        </w:rPr>
      </w:pP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rPr>
          <w:rFonts w:ascii="Times New Roman" w:hAnsi="Times New Roman"/>
          <w:i/>
        </w:rPr>
      </w:pPr>
    </w:p>
    <w:p>
      <w:pPr>
        <w:rPr>
          <w:rFonts w:ascii="Times New Roman" w:hAnsi="Times New Roman"/>
          <w:i/>
        </w:rPr>
      </w:pPr>
    </w:p>
    <w:p>
      <w:pPr>
        <w:rPr>
          <w:rFonts w:ascii="Times New Roman" w:hAnsi="Times New Roman"/>
          <w:i/>
        </w:rPr>
      </w:pPr>
    </w:p>
    <w:p/>
    <w:p>
      <w:pPr>
        <w:rPr>
          <w:rFonts w:ascii="Times New Roman" w:hAnsi="Times New Roman"/>
          <w:i/>
          <w:sz w:val="28"/>
          <w:szCs w:val="28"/>
        </w:rPr>
      </w:pPr>
      <w:r>
        <w:rPr>
          <w:rFonts w:ascii="Times New Roman" w:hAnsi="Times New Roman"/>
          <w:i/>
          <w:sz w:val="28"/>
          <w:szCs w:val="28"/>
        </w:rPr>
        <w:t>A titre d’information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160"/>
        <w:gridCol w:w="2340"/>
      </w:tblGrid>
      <w:tr>
        <w:tc>
          <w:tcPr>
            <w:tcW w:w="2628"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Chiffre M</w:t>
            </w:r>
          </w:p>
          <w:p>
            <w:pPr>
              <w:spacing w:after="0" w:line="240" w:lineRule="auto"/>
              <w:jc w:val="center"/>
              <w:rPr>
                <w:rFonts w:ascii="Times New Roman" w:hAnsi="Times New Roman"/>
                <w:b/>
                <w:sz w:val="20"/>
                <w:szCs w:val="20"/>
              </w:rPr>
            </w:pPr>
          </w:p>
        </w:tc>
        <w:tc>
          <w:tcPr>
            <w:tcW w:w="216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Pourcentage d’intervention</w:t>
            </w:r>
          </w:p>
        </w:tc>
        <w:tc>
          <w:tcPr>
            <w:tcW w:w="234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 max de l’intervention</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852,81 à 909,40€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796,21 à 852,80€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739,61 à 796,20€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739,60€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626,41 à 683€</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569,81 à 626,40€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569,80€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463,21 à 516,50€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463,20€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356,61 à 409,90€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80%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356,60€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550€</w:t>
            </w:r>
          </w:p>
        </w:tc>
      </w:tr>
    </w:tbl>
    <w:p/>
    <w:p/>
    <w:p>
      <w:pPr>
        <w:rPr>
          <w:rFonts w:ascii="Times New Roman" w:hAnsi="Times New Roman"/>
          <w:sz w:val="24"/>
          <w:szCs w:val="24"/>
        </w:rPr>
      </w:pPr>
    </w:p>
    <w:p>
      <w:pPr>
        <w:rPr>
          <w:rFonts w:ascii="Times New Roman" w:hAnsi="Times New Roman"/>
          <w:sz w:val="24"/>
          <w:szCs w:val="24"/>
        </w:rPr>
      </w:pPr>
    </w:p>
    <w:p>
      <w:pPr>
        <w:jc w:val="center"/>
        <w:rPr>
          <w:rFonts w:ascii="Times New Roman" w:hAnsi="Times New Roman"/>
          <w:sz w:val="24"/>
          <w:szCs w:val="24"/>
        </w:rPr>
      </w:pPr>
      <w:r>
        <w:rPr>
          <w:rFonts w:ascii="Times New Roman" w:hAnsi="Times New Roman"/>
          <w:noProof/>
          <w:sz w:val="24"/>
          <w:szCs w:val="24"/>
          <w:lang w:eastAsia="fr-BE"/>
        </w:rPr>
        <w:lastRenderedPageBreak/>
        <mc:AlternateContent>
          <mc:Choice Requires="wps">
            <w:drawing>
              <wp:inline distT="0" distB="0" distL="0" distR="0">
                <wp:extent cx="4391025" cy="295275"/>
                <wp:effectExtent l="9525" t="9525" r="18415" b="9525"/>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91025" cy="29527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7 : Traitement de logopédie</w:t>
                            </w:r>
                          </w:p>
                        </w:txbxContent>
                      </wps:txbx>
                      <wps:bodyPr wrap="square" numCol="1" fromWordArt="1">
                        <a:prstTxWarp prst="textPlain">
                          <a:avLst>
                            <a:gd name="adj" fmla="val 50000"/>
                          </a:avLst>
                        </a:prstTxWarp>
                        <a:spAutoFit/>
                      </wps:bodyPr>
                    </wps:wsp>
                  </a:graphicData>
                </a:graphic>
              </wp:inline>
            </w:drawing>
          </mc:Choice>
          <mc:Fallback>
            <w:pict>
              <v:shape id="Zone de texte 11" o:spid="_x0000_s1032" type="#_x0000_t202" style="width:345.75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7 : Traitement de logopédie</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rPr>
          <w:rFonts w:ascii="Times New Roman" w:hAnsi="Times New Roman"/>
        </w:rPr>
      </w:pPr>
      <w:r>
        <w:rPr>
          <w:rFonts w:ascii="Times New Roman" w:hAnsi="Times New Roman"/>
        </w:rPr>
        <w:t>Nom et Prénom du membre du personnel :………………………………………...…………………….</w:t>
      </w: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du début du traitement</w:t>
            </w:r>
          </w:p>
        </w:tc>
        <w:tc>
          <w:tcPr>
            <w:tcW w:w="1847" w:type="dxa"/>
            <w:vAlign w:val="center"/>
          </w:tcPr>
          <w:p>
            <w:pPr>
              <w:jc w:val="center"/>
              <w:rPr>
                <w:rFonts w:ascii="Times New Roman" w:hAnsi="Times New Roman"/>
              </w:rPr>
            </w:pPr>
            <w:r>
              <w:rPr>
                <w:rFonts w:ascii="Times New Roman" w:hAnsi="Times New Roman"/>
              </w:rPr>
              <w:t>Coût total des prestations</w:t>
            </w:r>
          </w:p>
        </w:tc>
        <w:tc>
          <w:tcPr>
            <w:tcW w:w="2029" w:type="dxa"/>
            <w:vAlign w:val="center"/>
          </w:tcPr>
          <w:p>
            <w:pPr>
              <w:jc w:val="center"/>
              <w:rPr>
                <w:rFonts w:ascii="Times New Roman" w:hAnsi="Times New Roman"/>
              </w:rPr>
            </w:pPr>
            <w:r>
              <w:rPr>
                <w:rFonts w:ascii="Times New Roman" w:hAnsi="Times New Roman"/>
              </w:rPr>
              <w:t>Montant total de l’intervention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complémentaire et extra-légale de la mutuelle</w:t>
            </w:r>
          </w:p>
          <w:p>
            <w:pPr>
              <w:jc w:val="center"/>
              <w:rPr>
                <w:rFonts w:ascii="Times New Roman" w:hAnsi="Times New Roman"/>
              </w:rPr>
            </w:pPr>
            <w:r>
              <w:rPr>
                <w:rFonts w:ascii="Times New Roman" w:hAnsi="Times New Roman"/>
              </w:rPr>
              <w:t>Ou 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ind w:firstLine="360"/>
        <w:rPr>
          <w:rFonts w:ascii="Times New Roman" w:hAnsi="Times New Roman"/>
          <w:b/>
          <w:u w:val="single"/>
        </w:rPr>
      </w:pPr>
    </w:p>
    <w:p>
      <w:pPr>
        <w:rPr>
          <w:rFonts w:ascii="Times New Roman" w:hAnsi="Times New Roman"/>
          <w:i/>
          <w:sz w:val="28"/>
          <w:szCs w:val="28"/>
        </w:rPr>
      </w:pPr>
      <w:r>
        <w:rPr>
          <w:rFonts w:ascii="Times New Roman" w:hAnsi="Times New Roman"/>
          <w:i/>
          <w:sz w:val="28"/>
          <w:szCs w:val="28"/>
        </w:rPr>
        <w:t xml:space="preserve">Documents à joindre au formulaire 7 </w:t>
      </w:r>
    </w:p>
    <w:p>
      <w:pPr>
        <w:numPr>
          <w:ilvl w:val="0"/>
          <w:numId w:val="24"/>
        </w:numPr>
        <w:spacing w:after="0" w:line="360" w:lineRule="auto"/>
        <w:contextualSpacing/>
        <w:jc w:val="both"/>
        <w:rPr>
          <w:rFonts w:ascii="Times New Roman" w:hAnsi="Times New Roman"/>
        </w:rPr>
      </w:pPr>
      <w:r>
        <w:rPr>
          <w:rFonts w:ascii="Times New Roman" w:hAnsi="Times New Roman"/>
        </w:rPr>
        <w:t>Relevé des prestations attesté par le logopède (ou copie des reçus) ;</w:t>
      </w:r>
    </w:p>
    <w:p>
      <w:pPr>
        <w:numPr>
          <w:ilvl w:val="0"/>
          <w:numId w:val="24"/>
        </w:numPr>
        <w:spacing w:after="0" w:line="360" w:lineRule="auto"/>
        <w:contextualSpacing/>
        <w:jc w:val="both"/>
        <w:rPr>
          <w:rFonts w:ascii="Times New Roman" w:hAnsi="Times New Roman"/>
        </w:rPr>
      </w:pPr>
      <w:r>
        <w:rPr>
          <w:rFonts w:ascii="Times New Roman" w:hAnsi="Times New Roman"/>
        </w:rPr>
        <w:t>Attestation de remboursement de l’assurance mutuelle obligatoire (tarif Inami)  et complémentaire ;</w:t>
      </w:r>
    </w:p>
    <w:p>
      <w:pPr>
        <w:numPr>
          <w:ilvl w:val="0"/>
          <w:numId w:val="24"/>
        </w:numPr>
        <w:spacing w:after="0" w:line="360" w:lineRule="auto"/>
        <w:contextualSpacing/>
        <w:jc w:val="both"/>
        <w:rPr>
          <w:rFonts w:ascii="Times New Roman" w:hAnsi="Times New Roman"/>
        </w:rPr>
      </w:pPr>
      <w:r>
        <w:rPr>
          <w:rFonts w:ascii="Times New Roman" w:hAnsi="Times New Roman"/>
        </w:rPr>
        <w:t>Attestation de remboursement éventuel dans le cadre d’assurance soins de santé ou autres organismes ;</w:t>
      </w:r>
    </w:p>
    <w:p>
      <w:pPr>
        <w:numPr>
          <w:ilvl w:val="0"/>
          <w:numId w:val="24"/>
        </w:numPr>
        <w:spacing w:after="0" w:line="360" w:lineRule="auto"/>
        <w:contextualSpacing/>
        <w:jc w:val="both"/>
        <w:rPr>
          <w:rFonts w:ascii="Times New Roman" w:hAnsi="Times New Roman"/>
        </w:rPr>
      </w:pPr>
      <w:r>
        <w:rPr>
          <w:rFonts w:ascii="Times New Roman" w:hAnsi="Times New Roman"/>
        </w:rPr>
        <w:t>Formulaire 1 et pièces justificatives à ne rentrer qu’une fois par année scolaire.</w:t>
      </w: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rPr>
          <w:rFonts w:ascii="Times New Roman" w:hAnsi="Times New Roman"/>
          <w:i/>
        </w:rPr>
      </w:pPr>
    </w:p>
    <w:p/>
    <w:p/>
    <w:p>
      <w:pPr>
        <w:rPr>
          <w:rFonts w:ascii="Times New Roman" w:hAnsi="Times New Roman"/>
          <w:i/>
          <w:sz w:val="28"/>
          <w:szCs w:val="28"/>
        </w:rPr>
      </w:pPr>
      <w:r>
        <w:rPr>
          <w:rFonts w:ascii="Times New Roman" w:hAnsi="Times New Roman"/>
          <w:i/>
          <w:sz w:val="28"/>
          <w:szCs w:val="28"/>
        </w:rPr>
        <w:t>A titre d’information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160"/>
        <w:gridCol w:w="2340"/>
      </w:tblGrid>
      <w:tr>
        <w:tc>
          <w:tcPr>
            <w:tcW w:w="2628"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Chiffre M</w:t>
            </w:r>
          </w:p>
          <w:p>
            <w:pPr>
              <w:spacing w:after="0" w:line="240" w:lineRule="auto"/>
              <w:jc w:val="center"/>
              <w:rPr>
                <w:rFonts w:ascii="Times New Roman" w:hAnsi="Times New Roman"/>
                <w:b/>
                <w:sz w:val="20"/>
                <w:szCs w:val="20"/>
              </w:rPr>
            </w:pPr>
          </w:p>
        </w:tc>
        <w:tc>
          <w:tcPr>
            <w:tcW w:w="216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Pourcentage d’intervention</w:t>
            </w:r>
          </w:p>
        </w:tc>
        <w:tc>
          <w:tcPr>
            <w:tcW w:w="234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 max de l’intervention</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852,81 à 909,40€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37,50€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796,21 à 852,80€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739,61 à 796,20€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62,50€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739,60€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626,41 à 683€</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569,81 à 626,40€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569,80€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463,21 à 516,50€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175€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463,20€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356,61 à 409,90€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80%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225€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356,60€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275€</w:t>
            </w:r>
          </w:p>
        </w:tc>
      </w:tr>
    </w:tbl>
    <w:p/>
    <w:p/>
    <w:p>
      <w:pPr>
        <w:rPr>
          <w:rFonts w:ascii="Times New Roman" w:hAnsi="Times New Roman"/>
          <w:sz w:val="24"/>
          <w:szCs w:val="24"/>
        </w:rPr>
      </w:pPr>
      <w:r>
        <w:rPr>
          <w:b/>
          <w:color w:val="FF0000"/>
          <w:sz w:val="96"/>
          <w:szCs w:val="96"/>
        </w:rPr>
        <w:lastRenderedPageBreak/>
        <w:t xml:space="preserve">      </w:t>
      </w:r>
      <w:r>
        <w:rPr>
          <w:rFonts w:ascii="Times New Roman" w:hAnsi="Times New Roman"/>
          <w:noProof/>
          <w:sz w:val="24"/>
          <w:szCs w:val="24"/>
          <w:lang w:eastAsia="fr-BE"/>
        </w:rPr>
        <mc:AlternateContent>
          <mc:Choice Requires="wps">
            <w:drawing>
              <wp:inline distT="0" distB="0" distL="0" distR="0">
                <wp:extent cx="4352925" cy="276225"/>
                <wp:effectExtent l="9525" t="9525" r="12700" b="9525"/>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52925" cy="2762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8 : Achat Aérosol</w:t>
                            </w:r>
                          </w:p>
                        </w:txbxContent>
                      </wps:txbx>
                      <wps:bodyPr wrap="square" numCol="1" fromWordArt="1">
                        <a:prstTxWarp prst="textPlain">
                          <a:avLst>
                            <a:gd name="adj" fmla="val 50000"/>
                          </a:avLst>
                        </a:prstTxWarp>
                        <a:spAutoFit/>
                      </wps:bodyPr>
                    </wps:wsp>
                  </a:graphicData>
                </a:graphic>
              </wp:inline>
            </w:drawing>
          </mc:Choice>
          <mc:Fallback>
            <w:pict>
              <v:shape id="Zone de texte 13" o:spid="_x0000_s1033" type="#_x0000_t202" style="width:342.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8 : Achat Aérosol</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rPr>
          <w:rFonts w:ascii="Times New Roman" w:hAnsi="Times New Roman"/>
        </w:rPr>
      </w:pPr>
      <w:r>
        <w:rPr>
          <w:rFonts w:ascii="Times New Roman" w:hAnsi="Times New Roman"/>
        </w:rPr>
        <w:t>Nom et Prénom du membre du personnel :………………………………………...…………………….</w:t>
      </w: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l’achat</w:t>
            </w:r>
          </w:p>
        </w:tc>
        <w:tc>
          <w:tcPr>
            <w:tcW w:w="1847" w:type="dxa"/>
            <w:vAlign w:val="center"/>
          </w:tcPr>
          <w:p>
            <w:pPr>
              <w:jc w:val="center"/>
              <w:rPr>
                <w:rFonts w:ascii="Times New Roman" w:hAnsi="Times New Roman"/>
              </w:rPr>
            </w:pPr>
            <w:r>
              <w:rPr>
                <w:rFonts w:ascii="Times New Roman" w:hAnsi="Times New Roman"/>
              </w:rPr>
              <w:t>Coût total de l’appareil</w:t>
            </w:r>
          </w:p>
        </w:tc>
        <w:tc>
          <w:tcPr>
            <w:tcW w:w="2029" w:type="dxa"/>
            <w:vAlign w:val="center"/>
          </w:tcPr>
          <w:p>
            <w:pPr>
              <w:jc w:val="center"/>
              <w:rPr>
                <w:rFonts w:ascii="Times New Roman" w:hAnsi="Times New Roman"/>
              </w:rPr>
            </w:pPr>
            <w:r>
              <w:rPr>
                <w:rFonts w:ascii="Times New Roman" w:hAnsi="Times New Roman"/>
              </w:rPr>
              <w:t>Montant total de l’intervention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complémentaire et extra-légale de la mutuelle</w:t>
            </w:r>
          </w:p>
          <w:p>
            <w:pPr>
              <w:jc w:val="center"/>
              <w:rPr>
                <w:rFonts w:ascii="Times New Roman" w:hAnsi="Times New Roman"/>
              </w:rPr>
            </w:pPr>
            <w:r>
              <w:rPr>
                <w:rFonts w:ascii="Times New Roman" w:hAnsi="Times New Roman"/>
              </w:rPr>
              <w:t>Ou 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ind w:firstLine="360"/>
        <w:rPr>
          <w:rFonts w:ascii="Times New Roman" w:hAnsi="Times New Roman"/>
          <w:b/>
          <w:u w:val="single"/>
        </w:rPr>
      </w:pPr>
    </w:p>
    <w:p>
      <w:pPr>
        <w:ind w:firstLine="360"/>
        <w:rPr>
          <w:rFonts w:ascii="Times New Roman" w:hAnsi="Times New Roman"/>
          <w:b/>
          <w:u w:val="single"/>
        </w:rPr>
      </w:pPr>
    </w:p>
    <w:p>
      <w:pPr>
        <w:rPr>
          <w:rFonts w:ascii="Times New Roman" w:hAnsi="Times New Roman"/>
          <w:i/>
          <w:sz w:val="28"/>
          <w:szCs w:val="28"/>
        </w:rPr>
      </w:pPr>
      <w:r>
        <w:rPr>
          <w:rFonts w:ascii="Times New Roman" w:hAnsi="Times New Roman"/>
          <w:i/>
          <w:sz w:val="28"/>
          <w:szCs w:val="28"/>
        </w:rPr>
        <w:t xml:space="preserve">Documents à joindre au formulaire 8 </w:t>
      </w:r>
    </w:p>
    <w:p>
      <w:pPr>
        <w:pStyle w:val="Paragraphedeliste"/>
        <w:numPr>
          <w:ilvl w:val="0"/>
          <w:numId w:val="25"/>
        </w:numPr>
        <w:spacing w:after="0" w:line="360" w:lineRule="auto"/>
        <w:jc w:val="both"/>
        <w:rPr>
          <w:rFonts w:ascii="Times New Roman" w:hAnsi="Times New Roman"/>
        </w:rPr>
      </w:pPr>
      <w:r>
        <w:rPr>
          <w:rFonts w:ascii="Times New Roman" w:hAnsi="Times New Roman"/>
        </w:rPr>
        <w:t>Facture et extrait de compte comme preuve de paiement ;</w:t>
      </w:r>
    </w:p>
    <w:p>
      <w:pPr>
        <w:pStyle w:val="Paragraphedeliste"/>
        <w:numPr>
          <w:ilvl w:val="0"/>
          <w:numId w:val="25"/>
        </w:numPr>
        <w:spacing w:after="0" w:line="360" w:lineRule="auto"/>
        <w:jc w:val="both"/>
        <w:rPr>
          <w:rFonts w:ascii="Times New Roman" w:hAnsi="Times New Roman"/>
        </w:rPr>
      </w:pPr>
      <w:r>
        <w:rPr>
          <w:rFonts w:ascii="Times New Roman" w:hAnsi="Times New Roman"/>
        </w:rPr>
        <w:t>Attestation de remboursement éventuel des assurances (mutuelle, soins de santé) ou autres organismes ;</w:t>
      </w:r>
    </w:p>
    <w:p>
      <w:pPr>
        <w:pStyle w:val="Paragraphedeliste"/>
        <w:numPr>
          <w:ilvl w:val="0"/>
          <w:numId w:val="25"/>
        </w:numPr>
        <w:spacing w:after="0" w:line="360" w:lineRule="auto"/>
        <w:jc w:val="both"/>
        <w:rPr>
          <w:rFonts w:ascii="Times New Roman" w:hAnsi="Times New Roman"/>
        </w:rPr>
      </w:pPr>
      <w:r>
        <w:rPr>
          <w:rFonts w:ascii="Times New Roman" w:hAnsi="Times New Roman"/>
        </w:rPr>
        <w:t>Formulaire 1 et pièces justificatives à ne rentrer qu’une fois par année scolaire.</w:t>
      </w:r>
    </w:p>
    <w:p>
      <w:pPr>
        <w:rPr>
          <w:rFonts w:ascii="Times New Roman" w:hAnsi="Times New Roman"/>
          <w:i/>
        </w:rPr>
      </w:pPr>
    </w:p>
    <w:p>
      <w:pPr>
        <w:rPr>
          <w:rFonts w:ascii="Times New Roman" w:hAnsi="Times New Roman"/>
          <w:i/>
        </w:rPr>
      </w:pPr>
    </w:p>
    <w:p>
      <w:pPr>
        <w:rPr>
          <w:rFonts w:ascii="Times New Roman" w:hAnsi="Times New Roman"/>
          <w:b/>
          <w:color w:val="FF0000"/>
        </w:rPr>
      </w:pPr>
    </w:p>
    <w:p>
      <w:pPr>
        <w:rPr>
          <w:rFonts w:ascii="Times New Roman" w:hAnsi="Times New Roman"/>
          <w:b/>
          <w:color w:val="FF0000"/>
        </w:rPr>
      </w:pPr>
    </w:p>
    <w:p>
      <w:pPr>
        <w:rPr>
          <w:rFonts w:ascii="Times New Roman" w:hAnsi="Times New Roman"/>
          <w:b/>
          <w:color w:val="FF0000"/>
        </w:rPr>
      </w:pPr>
    </w:p>
    <w:p>
      <w:pPr>
        <w:rPr>
          <w:rFonts w:ascii="Times New Roman" w:hAnsi="Times New Roman"/>
          <w:b/>
        </w:rPr>
      </w:pPr>
      <w:r>
        <w:rPr>
          <w:rFonts w:ascii="Times New Roman" w:hAnsi="Times New Roman"/>
          <w:b/>
        </w:rPr>
        <w:lastRenderedPageBreak/>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i/>
        </w:rPr>
      </w:pPr>
    </w:p>
    <w:p>
      <w:pPr>
        <w:rPr>
          <w:rFonts w:ascii="Times New Roman" w:hAnsi="Times New Roman"/>
          <w:i/>
        </w:rPr>
      </w:pPr>
    </w:p>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rPr>
          <w:rFonts w:ascii="Times New Roman" w:hAnsi="Times New Roman"/>
          <w:b/>
          <w:sz w:val="28"/>
          <w:szCs w:val="28"/>
        </w:rPr>
      </w:pPr>
    </w:p>
    <w:p/>
    <w:p>
      <w:pPr>
        <w:rPr>
          <w:b/>
          <w:color w:val="FF0000"/>
          <w:sz w:val="96"/>
          <w:szCs w:val="96"/>
        </w:rPr>
      </w:pPr>
      <w:r>
        <w:rPr>
          <w:b/>
          <w:color w:val="FF0000"/>
          <w:sz w:val="96"/>
          <w:szCs w:val="96"/>
        </w:rPr>
        <w:t xml:space="preserve">     </w:t>
      </w:r>
    </w:p>
    <w:p>
      <w:pPr>
        <w:rPr>
          <w:b/>
          <w:color w:val="FF0000"/>
          <w:sz w:val="96"/>
          <w:szCs w:val="96"/>
        </w:rPr>
      </w:pPr>
    </w:p>
    <w:p>
      <w:pPr>
        <w:rPr>
          <w:b/>
          <w:color w:val="FF0000"/>
          <w:sz w:val="96"/>
          <w:szCs w:val="96"/>
        </w:rPr>
      </w:pPr>
    </w:p>
    <w:p>
      <w:pPr>
        <w:rPr>
          <w:b/>
          <w:color w:val="FF0000"/>
          <w:sz w:val="96"/>
          <w:szCs w:val="96"/>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jc w:val="center"/>
        <w:rPr>
          <w:rFonts w:ascii="Times New Roman" w:hAnsi="Times New Roman"/>
          <w:sz w:val="24"/>
          <w:szCs w:val="24"/>
        </w:rPr>
      </w:pPr>
      <w:r>
        <w:rPr>
          <w:rFonts w:ascii="Times New Roman" w:hAnsi="Times New Roman"/>
          <w:noProof/>
          <w:sz w:val="24"/>
          <w:szCs w:val="24"/>
          <w:lang w:eastAsia="fr-BE"/>
        </w:rPr>
        <w:lastRenderedPageBreak/>
        <mc:AlternateContent>
          <mc:Choice Requires="wps">
            <w:drawing>
              <wp:inline distT="0" distB="0" distL="0" distR="0">
                <wp:extent cx="4352925" cy="276225"/>
                <wp:effectExtent l="9525" t="9525" r="12700" b="9525"/>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52925" cy="2762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9 : Frais de dépistage</w:t>
                            </w:r>
                          </w:p>
                        </w:txbxContent>
                      </wps:txbx>
                      <wps:bodyPr wrap="square" numCol="1" fromWordArt="1">
                        <a:prstTxWarp prst="textPlain">
                          <a:avLst>
                            <a:gd name="adj" fmla="val 50000"/>
                          </a:avLst>
                        </a:prstTxWarp>
                        <a:spAutoFit/>
                      </wps:bodyPr>
                    </wps:wsp>
                  </a:graphicData>
                </a:graphic>
              </wp:inline>
            </w:drawing>
          </mc:Choice>
          <mc:Fallback>
            <w:pict>
              <v:shape id="Zone de texte 14" o:spid="_x0000_s1034" type="#_x0000_t202" style="width:342.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9 : Frais de dépistage</w:t>
                      </w:r>
                    </w:p>
                  </w:txbxContent>
                </v:textbox>
                <w10:anchorlock/>
              </v:shape>
            </w:pict>
          </mc:Fallback>
        </mc:AlternateContent>
      </w:r>
    </w:p>
    <w:p>
      <w:pPr>
        <w:jc w:val="center"/>
        <w:rPr>
          <w:rFonts w:ascii="Times New Roman" w:hAnsi="Times New Roman"/>
          <w:sz w:val="24"/>
          <w:szCs w:val="24"/>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sz w:val="20"/>
          <w:szCs w:val="20"/>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du membre du personnel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37"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jc w:val="both"/>
        <w:rPr>
          <w:rFonts w:ascii="Times New Roman" w:hAnsi="Times New Roman"/>
          <w:sz w:val="20"/>
          <w:szCs w:val="20"/>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sz w:val="32"/>
          <w:szCs w:val="32"/>
        </w:rPr>
      </w:pPr>
    </w:p>
    <w:p>
      <w:pPr>
        <w:ind w:left="-142" w:firstLine="142"/>
        <w:rPr>
          <w:rFonts w:ascii="Times New Roman" w:hAnsi="Times New Roman"/>
          <w:i/>
          <w:sz w:val="28"/>
          <w:szCs w:val="28"/>
        </w:rPr>
      </w:pPr>
    </w:p>
    <w:p>
      <w:pPr>
        <w:ind w:left="-142" w:firstLine="142"/>
        <w:rPr>
          <w:rFonts w:ascii="Times New Roman" w:hAnsi="Times New Roman"/>
          <w:i/>
          <w:sz w:val="28"/>
          <w:szCs w:val="28"/>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980"/>
        <w:gridCol w:w="1980"/>
        <w:gridCol w:w="2160"/>
      </w:tblGrid>
      <w:tr>
        <w:tc>
          <w:tcPr>
            <w:tcW w:w="2628" w:type="dxa"/>
            <w:vAlign w:val="center"/>
          </w:tcPr>
          <w:p>
            <w:pPr>
              <w:jc w:val="center"/>
              <w:rPr>
                <w:rFonts w:ascii="Times New Roman" w:hAnsi="Times New Roman"/>
              </w:rPr>
            </w:pPr>
            <w:r>
              <w:rPr>
                <w:rFonts w:ascii="Times New Roman" w:hAnsi="Times New Roman"/>
              </w:rPr>
              <w:t>Nom et Prénom du bénéficiaire de soins</w:t>
            </w:r>
          </w:p>
        </w:tc>
        <w:tc>
          <w:tcPr>
            <w:tcW w:w="1980" w:type="dxa"/>
            <w:vAlign w:val="center"/>
          </w:tcPr>
          <w:p>
            <w:pPr>
              <w:jc w:val="center"/>
              <w:rPr>
                <w:rFonts w:ascii="Times New Roman" w:hAnsi="Times New Roman"/>
              </w:rPr>
            </w:pPr>
            <w:r>
              <w:rPr>
                <w:rFonts w:ascii="Times New Roman" w:hAnsi="Times New Roman"/>
              </w:rPr>
              <w:t xml:space="preserve">Date des prestations </w:t>
            </w:r>
          </w:p>
        </w:tc>
        <w:tc>
          <w:tcPr>
            <w:tcW w:w="1980" w:type="dxa"/>
            <w:vAlign w:val="center"/>
          </w:tcPr>
          <w:p>
            <w:pPr>
              <w:jc w:val="center"/>
              <w:rPr>
                <w:rFonts w:ascii="Times New Roman" w:hAnsi="Times New Roman"/>
              </w:rPr>
            </w:pPr>
            <w:r>
              <w:rPr>
                <w:rFonts w:ascii="Times New Roman" w:hAnsi="Times New Roman"/>
              </w:rPr>
              <w:t>Coût total des prestations</w:t>
            </w:r>
          </w:p>
        </w:tc>
        <w:tc>
          <w:tcPr>
            <w:tcW w:w="2160" w:type="dxa"/>
            <w:vAlign w:val="center"/>
          </w:tcPr>
          <w:p>
            <w:pPr>
              <w:jc w:val="center"/>
              <w:rPr>
                <w:rFonts w:ascii="Times New Roman" w:hAnsi="Times New Roman"/>
              </w:rPr>
            </w:pPr>
            <w:r>
              <w:rPr>
                <w:rFonts w:ascii="Times New Roman" w:hAnsi="Times New Roman"/>
              </w:rPr>
              <w:t>Montant total de l’intervention légale de la mutuelle</w:t>
            </w:r>
          </w:p>
        </w:tc>
      </w:tr>
      <w:tr>
        <w:trPr>
          <w:trHeight w:val="1599"/>
        </w:trPr>
        <w:tc>
          <w:tcPr>
            <w:tcW w:w="2628" w:type="dxa"/>
          </w:tcPr>
          <w:p>
            <w:pPr>
              <w:rPr>
                <w:rFonts w:ascii="Times New Roman" w:hAnsi="Times New Roman"/>
                <w:b/>
                <w:u w:val="single"/>
              </w:rPr>
            </w:pPr>
          </w:p>
        </w:tc>
        <w:tc>
          <w:tcPr>
            <w:tcW w:w="198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r>
        <w:trPr>
          <w:trHeight w:val="1599"/>
        </w:trPr>
        <w:tc>
          <w:tcPr>
            <w:tcW w:w="2628" w:type="dxa"/>
          </w:tcPr>
          <w:p>
            <w:pPr>
              <w:rPr>
                <w:rFonts w:ascii="Times New Roman" w:hAnsi="Times New Roman"/>
                <w:b/>
                <w:u w:val="single"/>
              </w:rPr>
            </w:pPr>
          </w:p>
        </w:tc>
        <w:tc>
          <w:tcPr>
            <w:tcW w:w="198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r>
        <w:trPr>
          <w:trHeight w:val="1599"/>
        </w:trPr>
        <w:tc>
          <w:tcPr>
            <w:tcW w:w="2628" w:type="dxa"/>
          </w:tcPr>
          <w:p>
            <w:pPr>
              <w:rPr>
                <w:rFonts w:ascii="Times New Roman" w:hAnsi="Times New Roman"/>
                <w:b/>
                <w:u w:val="single"/>
              </w:rPr>
            </w:pPr>
          </w:p>
        </w:tc>
        <w:tc>
          <w:tcPr>
            <w:tcW w:w="198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bl>
    <w:p>
      <w:pPr>
        <w:rPr>
          <w:rFonts w:ascii="Times New Roman" w:hAnsi="Times New Roman"/>
          <w:b/>
          <w:sz w:val="28"/>
          <w:szCs w:val="28"/>
        </w:rPr>
      </w:pPr>
    </w:p>
    <w:p>
      <w:pPr>
        <w:rPr>
          <w:rFonts w:ascii="Times New Roman" w:hAnsi="Times New Roman"/>
          <w:i/>
          <w:sz w:val="28"/>
          <w:szCs w:val="28"/>
        </w:rPr>
      </w:pPr>
      <w:r>
        <w:rPr>
          <w:rFonts w:ascii="Times New Roman" w:hAnsi="Times New Roman"/>
          <w:i/>
          <w:sz w:val="28"/>
          <w:szCs w:val="28"/>
        </w:rPr>
        <w:t>Mutualité &amp; assurance soins de santé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011"/>
        <w:gridCol w:w="3038"/>
      </w:tblGrid>
      <w:tr>
        <w:tc>
          <w:tcPr>
            <w:tcW w:w="3070" w:type="dxa"/>
          </w:tcPr>
          <w:p>
            <w:pPr>
              <w:rPr>
                <w:rFonts w:ascii="Times New Roman" w:hAnsi="Times New Roman"/>
              </w:rPr>
            </w:pPr>
          </w:p>
        </w:tc>
        <w:tc>
          <w:tcPr>
            <w:tcW w:w="3071" w:type="dxa"/>
          </w:tcPr>
          <w:p>
            <w:pPr>
              <w:jc w:val="center"/>
              <w:rPr>
                <w:rFonts w:ascii="Times New Roman" w:hAnsi="Times New Roman"/>
              </w:rPr>
            </w:pPr>
            <w:r>
              <w:rPr>
                <w:rFonts w:ascii="Times New Roman" w:hAnsi="Times New Roman"/>
              </w:rPr>
              <w:t>Membre du personnel</w:t>
            </w:r>
          </w:p>
        </w:tc>
        <w:tc>
          <w:tcPr>
            <w:tcW w:w="3071" w:type="dxa"/>
          </w:tcPr>
          <w:p>
            <w:pPr>
              <w:jc w:val="center"/>
              <w:rPr>
                <w:rFonts w:ascii="Times New Roman" w:hAnsi="Times New Roman"/>
              </w:rPr>
            </w:pPr>
            <w:r>
              <w:rPr>
                <w:rFonts w:ascii="Times New Roman" w:hAnsi="Times New Roman"/>
              </w:rPr>
              <w:t>Conjoint/cohabitant</w:t>
            </w:r>
          </w:p>
        </w:tc>
      </w:tr>
      <w:tr>
        <w:tc>
          <w:tcPr>
            <w:tcW w:w="3070" w:type="dxa"/>
          </w:tcPr>
          <w:p>
            <w:pPr>
              <w:rPr>
                <w:rFonts w:ascii="Times New Roman" w:hAnsi="Times New Roman"/>
              </w:rPr>
            </w:pPr>
            <w:r>
              <w:rPr>
                <w:rFonts w:ascii="Times New Roman" w:hAnsi="Times New Roman"/>
              </w:rPr>
              <w:t>Nom de la mutualité</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Adresse</w:t>
            </w:r>
          </w:p>
          <w:p>
            <w:pPr>
              <w:rPr>
                <w:rFonts w:ascii="Times New Roman" w:hAnsi="Times New Roman"/>
              </w:rPr>
            </w:pP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N° affiliation</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rPr>
            </w:pPr>
            <w:r>
              <w:rPr>
                <w:rFonts w:ascii="Times New Roman" w:hAnsi="Times New Roman"/>
              </w:rPr>
              <w:t>Avez-vous souscrit à une assurance hospitalisation ?</w:t>
            </w:r>
          </w:p>
        </w:tc>
      </w:tr>
      <w:tr>
        <w:tc>
          <w:tcPr>
            <w:tcW w:w="3070" w:type="dxa"/>
          </w:tcPr>
          <w:p>
            <w:pPr>
              <w:rPr>
                <w:rFonts w:ascii="Times New Roman" w:hAnsi="Times New Roman"/>
              </w:rPr>
            </w:pPr>
            <w:r>
              <w:rPr>
                <w:rFonts w:ascii="Times New Roman" w:hAnsi="Times New Roman"/>
              </w:rPr>
              <w:t>Laquelle ?</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rPr>
            </w:pPr>
            <w:r>
              <w:rPr>
                <w:rFonts w:ascii="Times New Roman" w:hAnsi="Times New Roman"/>
              </w:rPr>
              <w:t>Bénéficiez-vous du Maximum à Facturer ?   OUI - NON</w:t>
            </w:r>
          </w:p>
        </w:tc>
      </w:tr>
      <w:tr>
        <w:tc>
          <w:tcPr>
            <w:tcW w:w="3070" w:type="dxa"/>
          </w:tcPr>
          <w:p>
            <w:pPr>
              <w:rPr>
                <w:rFonts w:ascii="Times New Roman" w:hAnsi="Times New Roman"/>
              </w:rPr>
            </w:pPr>
            <w:r>
              <w:rPr>
                <w:rFonts w:ascii="Times New Roman" w:hAnsi="Times New Roman"/>
              </w:rPr>
              <w:t>Si oui, Montant du plafond ?</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A-t-il été atteint cette année ?</w:t>
            </w:r>
          </w:p>
        </w:tc>
        <w:tc>
          <w:tcPr>
            <w:tcW w:w="3071" w:type="dxa"/>
          </w:tcPr>
          <w:p>
            <w:pPr>
              <w:rPr>
                <w:rFonts w:ascii="Times New Roman" w:hAnsi="Times New Roman"/>
              </w:rPr>
            </w:pPr>
          </w:p>
        </w:tc>
        <w:tc>
          <w:tcPr>
            <w:tcW w:w="3071" w:type="dxa"/>
          </w:tcPr>
          <w:p>
            <w:pPr>
              <w:rPr>
                <w:rFonts w:ascii="Times New Roman" w:hAnsi="Times New Roman"/>
              </w:rPr>
            </w:pPr>
          </w:p>
        </w:tc>
      </w:tr>
    </w:tbl>
    <w:p>
      <w:pPr>
        <w:rPr>
          <w:rFonts w:ascii="Times New Roman" w:hAnsi="Times New Roman"/>
          <w:b/>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lastRenderedPageBreak/>
        <w:t xml:space="preserve">Documents à joindre au formulaire 9 </w:t>
      </w:r>
    </w:p>
    <w:p>
      <w:pPr>
        <w:numPr>
          <w:ilvl w:val="0"/>
          <w:numId w:val="26"/>
        </w:numPr>
        <w:spacing w:after="0" w:line="360" w:lineRule="auto"/>
        <w:contextualSpacing/>
        <w:jc w:val="both"/>
        <w:rPr>
          <w:rFonts w:ascii="Times New Roman" w:hAnsi="Times New Roman"/>
        </w:rPr>
      </w:pPr>
      <w:r>
        <w:rPr>
          <w:rFonts w:ascii="Times New Roman" w:hAnsi="Times New Roman"/>
        </w:rPr>
        <w:t>Une composition de ménage récente (moins de 6 mois) ;</w:t>
      </w:r>
    </w:p>
    <w:p>
      <w:pPr>
        <w:numPr>
          <w:ilvl w:val="0"/>
          <w:numId w:val="26"/>
        </w:numPr>
        <w:spacing w:after="0" w:line="360" w:lineRule="auto"/>
        <w:contextualSpacing/>
        <w:jc w:val="both"/>
        <w:rPr>
          <w:rFonts w:ascii="Times New Roman" w:hAnsi="Times New Roman"/>
        </w:rPr>
      </w:pPr>
      <w:r>
        <w:rPr>
          <w:rFonts w:ascii="Times New Roman" w:hAnsi="Times New Roman"/>
        </w:rPr>
        <w:t>Copie du jugement attestant de la garde partagée des enfants s’ils ne sont pas repris sur votre composition de ménage ;</w:t>
      </w:r>
    </w:p>
    <w:p>
      <w:pPr>
        <w:numPr>
          <w:ilvl w:val="0"/>
          <w:numId w:val="26"/>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un seul et unique document de format A4 reprenant copie :</w:t>
      </w:r>
    </w:p>
    <w:p>
      <w:pPr>
        <w:spacing w:after="0" w:line="360" w:lineRule="auto"/>
        <w:ind w:left="1080"/>
        <w:contextualSpacing/>
        <w:jc w:val="both"/>
        <w:rPr>
          <w:rFonts w:ascii="Times New Roman" w:eastAsia="MS Mincho" w:hAnsi="Times New Roman"/>
          <w:lang w:eastAsia="ja-JP"/>
        </w:rPr>
      </w:pPr>
      <w:r>
        <w:rPr>
          <w:rFonts w:ascii="Times New Roman" w:eastAsia="MS Mincho" w:hAnsi="Times New Roman"/>
          <w:lang w:eastAsia="ja-JP"/>
        </w:rPr>
        <w:t>- recto-verso de votre carte d’identité,</w:t>
      </w:r>
    </w:p>
    <w:p>
      <w:pPr>
        <w:spacing w:after="0" w:line="360" w:lineRule="auto"/>
        <w:ind w:left="1080"/>
        <w:contextualSpacing/>
        <w:jc w:val="both"/>
        <w:rPr>
          <w:rFonts w:ascii="Times New Roman" w:eastAsia="MS Mincho" w:hAnsi="Times New Roman"/>
          <w:lang w:eastAsia="ja-JP"/>
        </w:rPr>
      </w:pPr>
      <w:r>
        <w:rPr>
          <w:rFonts w:ascii="Times New Roman" w:eastAsia="MS Mincho" w:hAnsi="Times New Roman"/>
          <w:lang w:eastAsia="ja-JP"/>
        </w:rPr>
        <w:t>- recto-verso de votre carte bancaire sur laquelle figurent clairement vos nom et prénom, ainsi que le code IBAN de votre compte bancaire,</w:t>
      </w:r>
    </w:p>
    <w:p>
      <w:pPr>
        <w:spacing w:after="0" w:line="360" w:lineRule="auto"/>
        <w:ind w:left="1080"/>
        <w:contextualSpacing/>
        <w:jc w:val="both"/>
        <w:rPr>
          <w:rFonts w:ascii="Times New Roman" w:hAnsi="Times New Roman"/>
        </w:rPr>
      </w:pPr>
      <w:r>
        <w:rPr>
          <w:rFonts w:ascii="Times New Roman" w:eastAsia="MS Mincho" w:hAnsi="Times New Roman"/>
          <w:lang w:eastAsia="ja-JP"/>
        </w:rPr>
        <w:t>copie au bas de laquelle doit être apposée une mention manuscrite de votre part « Lu et approuvé pour paiement », avec votre signature, et date de cette signature ;</w:t>
      </w:r>
    </w:p>
    <w:p>
      <w:pPr>
        <w:numPr>
          <w:ilvl w:val="0"/>
          <w:numId w:val="26"/>
        </w:numPr>
        <w:spacing w:after="0" w:line="360" w:lineRule="auto"/>
        <w:contextualSpacing/>
        <w:jc w:val="both"/>
        <w:rPr>
          <w:rFonts w:ascii="Times New Roman" w:hAnsi="Times New Roman"/>
        </w:rPr>
      </w:pPr>
      <w:r>
        <w:rPr>
          <w:rFonts w:ascii="Times New Roman" w:hAnsi="Times New Roman"/>
        </w:rPr>
        <w:t>Copie de l’attestation de la mutuelle concernant le MAF éventuel ;</w:t>
      </w:r>
    </w:p>
    <w:p>
      <w:pPr>
        <w:numPr>
          <w:ilvl w:val="0"/>
          <w:numId w:val="26"/>
        </w:numPr>
        <w:spacing w:after="0" w:line="360" w:lineRule="auto"/>
        <w:contextualSpacing/>
        <w:jc w:val="both"/>
        <w:rPr>
          <w:rFonts w:ascii="Times New Roman" w:hAnsi="Times New Roman"/>
        </w:rPr>
      </w:pPr>
      <w:r>
        <w:rPr>
          <w:rFonts w:ascii="Times New Roman" w:hAnsi="Times New Roman"/>
        </w:rPr>
        <w:t>Facture et extrait de compte comme preuve de paiement ;</w:t>
      </w:r>
    </w:p>
    <w:p>
      <w:pPr>
        <w:numPr>
          <w:ilvl w:val="0"/>
          <w:numId w:val="26"/>
        </w:numPr>
        <w:spacing w:after="0" w:line="360" w:lineRule="auto"/>
        <w:contextualSpacing/>
        <w:jc w:val="both"/>
        <w:rPr>
          <w:rFonts w:ascii="Times New Roman" w:hAnsi="Times New Roman"/>
        </w:rPr>
      </w:pPr>
      <w:r>
        <w:rPr>
          <w:rFonts w:ascii="Times New Roman" w:hAnsi="Times New Roman"/>
        </w:rPr>
        <w:t>Attestation de remboursement de la mutuelle (obligatoire) ;</w:t>
      </w:r>
    </w:p>
    <w:p>
      <w:pPr>
        <w:rPr>
          <w:rFonts w:ascii="Times New Roman" w:hAnsi="Times New Roman"/>
          <w:i/>
        </w:rPr>
      </w:pPr>
    </w:p>
    <w:p>
      <w:pPr>
        <w:rPr>
          <w:rFonts w:ascii="Times New Roman" w:hAnsi="Times New Roman"/>
          <w:b/>
          <w:color w:val="FF0000"/>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i/>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rPr>
      </w:pPr>
    </w:p>
    <w:p>
      <w:pPr>
        <w:rPr>
          <w:rFonts w:ascii="Times New Roman" w:hAnsi="Times New Roman"/>
        </w:rPr>
      </w:pPr>
      <w:r>
        <w:rPr>
          <w:rFonts w:ascii="Times New Roman" w:hAnsi="Times New Roman"/>
        </w:rPr>
        <w:t>Fait à………………….…………………………</w:t>
      </w:r>
      <w:r>
        <w:rPr>
          <w:rFonts w:ascii="Times New Roman" w:hAnsi="Times New Roman"/>
        </w:rPr>
        <w:tab/>
        <w:t>Le  ………./…..……/………………</w:t>
      </w:r>
    </w:p>
    <w:p>
      <w:pPr>
        <w:tabs>
          <w:tab w:val="left" w:pos="6804"/>
        </w:tabs>
        <w:rPr>
          <w:rFonts w:ascii="Times New Roman" w:hAnsi="Times New Roman"/>
        </w:rPr>
      </w:pPr>
    </w:p>
    <w:p>
      <w:pPr>
        <w:tabs>
          <w:tab w:val="left" w:pos="6804"/>
        </w:tabs>
        <w:rPr>
          <w:rFonts w:ascii="Times New Roman" w:hAnsi="Times New Roman"/>
          <w:b/>
          <w:u w:val="single"/>
        </w:rPr>
      </w:pPr>
      <w:r>
        <w:rPr>
          <w:rFonts w:ascii="Times New Roman" w:hAnsi="Times New Roman"/>
        </w:rPr>
        <w:tab/>
        <w:t>Signature</w:t>
      </w:r>
    </w:p>
    <w:p/>
    <w:p>
      <w:pPr>
        <w:rPr>
          <w:b/>
          <w:color w:val="FF0000"/>
          <w:sz w:val="96"/>
          <w:szCs w:val="96"/>
        </w:rPr>
      </w:pPr>
    </w:p>
    <w:p>
      <w:pPr>
        <w:rPr>
          <w:b/>
          <w:color w:val="FF0000"/>
          <w:sz w:val="96"/>
          <w:szCs w:val="96"/>
        </w:rPr>
      </w:pPr>
      <w:r>
        <w:rPr>
          <w:b/>
          <w:color w:val="FF0000"/>
          <w:sz w:val="96"/>
          <w:szCs w:val="96"/>
        </w:rPr>
        <w:lastRenderedPageBreak/>
        <w:t xml:space="preserve"> </w:t>
      </w:r>
    </w:p>
    <w:p>
      <w:pPr>
        <w:rPr>
          <w:b/>
          <w:color w:val="FF0000"/>
          <w:sz w:val="96"/>
          <w:szCs w:val="96"/>
        </w:rPr>
      </w:pPr>
      <w:r>
        <w:rPr>
          <w:b/>
          <w:color w:val="FF0000"/>
          <w:sz w:val="96"/>
          <w:szCs w:val="96"/>
        </w:rPr>
        <w:t xml:space="preserve">       </w:t>
      </w:r>
      <w:r>
        <w:rPr>
          <w:rFonts w:ascii="Times New Roman" w:hAnsi="Times New Roman"/>
          <w:noProof/>
          <w:sz w:val="32"/>
          <w:szCs w:val="32"/>
          <w:lang w:eastAsia="fr-BE"/>
        </w:rPr>
        <mc:AlternateContent>
          <mc:Choice Requires="wps">
            <w:drawing>
              <wp:inline distT="0" distB="0" distL="0" distR="0">
                <wp:extent cx="3705225" cy="200025"/>
                <wp:effectExtent l="9525" t="9525" r="10160" b="11430"/>
                <wp:docPr id="15" name="Zone de text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705225" cy="2000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10 : Rentrée Scolaire</w:t>
                            </w:r>
                          </w:p>
                        </w:txbxContent>
                      </wps:txbx>
                      <wps:bodyPr wrap="square" numCol="1" fromWordArt="1">
                        <a:prstTxWarp prst="textPlain">
                          <a:avLst>
                            <a:gd name="adj" fmla="val 50000"/>
                          </a:avLst>
                        </a:prstTxWarp>
                        <a:spAutoFit/>
                      </wps:bodyPr>
                    </wps:wsp>
                  </a:graphicData>
                </a:graphic>
              </wp:inline>
            </w:drawing>
          </mc:Choice>
          <mc:Fallback>
            <w:pict>
              <v:shape id="Zone de texte 15" o:spid="_x0000_s1035" type="#_x0000_t202" style="width:291.7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10 : Rentrée Scolaire</w:t>
                      </w:r>
                    </w:p>
                  </w:txbxContent>
                </v:textbox>
                <w10:anchorlock/>
              </v:shape>
            </w:pict>
          </mc:Fallback>
        </mc:AlternateContent>
      </w:r>
    </w:p>
    <w:p>
      <w:pPr>
        <w:rPr>
          <w:szCs w:val="32"/>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sz w:val="20"/>
          <w:szCs w:val="20"/>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du membre du personnel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38"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jc w:val="both"/>
        <w:rPr>
          <w:rFonts w:ascii="Times New Roman" w:hAnsi="Times New Roman"/>
          <w:sz w:val="20"/>
          <w:szCs w:val="20"/>
        </w:rPr>
      </w:pPr>
    </w:p>
    <w:p>
      <w:pPr>
        <w:rPr>
          <w:rFonts w:ascii="Times New Roman" w:hAnsi="Times New Roman"/>
          <w:sz w:val="20"/>
          <w:szCs w:val="20"/>
        </w:rPr>
      </w:pPr>
    </w:p>
    <w:p>
      <w:pPr>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r>
        <w:rPr>
          <w:rFonts w:ascii="Times New Roman" w:hAnsi="Times New Roman"/>
          <w:i/>
          <w:sz w:val="28"/>
          <w:szCs w:val="28"/>
        </w:rPr>
        <w:t>Données concernant les bénéficiaires</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Nom et Prénom de l’enfant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Age de l’enfant (à la rentrée de septembre)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Le type d’études : maternelles / primaires / secondaires / supérieures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rPr>
          <w:rFonts w:ascii="Times New Roman" w:hAnsi="Times New Roman"/>
          <w:i/>
          <w:sz w:val="28"/>
          <w:szCs w:val="28"/>
        </w:rPr>
      </w:pP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Nom et Prénom de l’enfant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Age de l’enfant (à la rentrée de septembre)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Le type d’études : maternelles / primaires / secondaires / supérieures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rPr>
          <w:rFonts w:ascii="Times New Roman" w:hAnsi="Times New Roman"/>
          <w:i/>
          <w:sz w:val="28"/>
          <w:szCs w:val="28"/>
        </w:rPr>
      </w:pP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Nom et Prénom de l’enfant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Age de l’enfant (à la rentrée de septembre)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Le type d’études : maternelles / primaires / secondaires / supérieures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rPr>
          <w:rFonts w:ascii="Times New Roman" w:hAnsi="Times New Roman"/>
          <w:i/>
          <w:sz w:val="28"/>
          <w:szCs w:val="28"/>
        </w:rPr>
      </w:pP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Nom et Prénom de l’enfant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Age de l’enfant (à la rentrée de septembre)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Le type d’études : maternelles / primaires / secondaires / supérieures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lastRenderedPageBreak/>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787"/>
        <w:gridCol w:w="1791"/>
        <w:gridCol w:w="1398"/>
        <w:gridCol w:w="1265"/>
        <w:gridCol w:w="1305"/>
      </w:tblGrid>
      <w:tr>
        <w:tc>
          <w:tcPr>
            <w:tcW w:w="1427" w:type="dxa"/>
            <w:vAlign w:val="center"/>
          </w:tcPr>
          <w:p>
            <w:pPr>
              <w:jc w:val="center"/>
              <w:rPr>
                <w:rFonts w:ascii="Times New Roman" w:hAnsi="Times New Roman"/>
                <w:sz w:val="20"/>
                <w:szCs w:val="20"/>
              </w:rPr>
            </w:pPr>
          </w:p>
        </w:tc>
        <w:tc>
          <w:tcPr>
            <w:tcW w:w="1834" w:type="dxa"/>
            <w:vAlign w:val="center"/>
          </w:tcPr>
          <w:p>
            <w:pPr>
              <w:jc w:val="center"/>
              <w:rPr>
                <w:rFonts w:ascii="Times New Roman" w:hAnsi="Times New Roman"/>
                <w:sz w:val="20"/>
                <w:szCs w:val="20"/>
              </w:rPr>
            </w:pPr>
            <w:r>
              <w:rPr>
                <w:rFonts w:ascii="Times New Roman" w:hAnsi="Times New Roman"/>
                <w:sz w:val="20"/>
                <w:szCs w:val="20"/>
              </w:rPr>
              <w:t>Nom</w:t>
            </w:r>
          </w:p>
        </w:tc>
        <w:tc>
          <w:tcPr>
            <w:tcW w:w="1842" w:type="dxa"/>
            <w:vAlign w:val="center"/>
          </w:tcPr>
          <w:p>
            <w:pPr>
              <w:jc w:val="center"/>
              <w:rPr>
                <w:rFonts w:ascii="Times New Roman" w:hAnsi="Times New Roman"/>
                <w:sz w:val="20"/>
                <w:szCs w:val="20"/>
              </w:rPr>
            </w:pPr>
            <w:r>
              <w:rPr>
                <w:rFonts w:ascii="Times New Roman" w:hAnsi="Times New Roman"/>
                <w:sz w:val="20"/>
                <w:szCs w:val="20"/>
              </w:rPr>
              <w:t>Prénom</w:t>
            </w:r>
          </w:p>
        </w:tc>
        <w:tc>
          <w:tcPr>
            <w:tcW w:w="1418" w:type="dxa"/>
            <w:vAlign w:val="center"/>
          </w:tcPr>
          <w:p>
            <w:pPr>
              <w:jc w:val="center"/>
              <w:rPr>
                <w:rFonts w:ascii="Times New Roman" w:hAnsi="Times New Roman"/>
                <w:sz w:val="20"/>
                <w:szCs w:val="20"/>
              </w:rPr>
            </w:pPr>
            <w:r>
              <w:rPr>
                <w:rFonts w:ascii="Times New Roman" w:hAnsi="Times New Roman"/>
                <w:sz w:val="20"/>
                <w:szCs w:val="20"/>
              </w:rPr>
              <w:t>Date de naissance</w:t>
            </w:r>
          </w:p>
        </w:tc>
        <w:tc>
          <w:tcPr>
            <w:tcW w:w="1276" w:type="dxa"/>
            <w:vAlign w:val="center"/>
          </w:tcPr>
          <w:p>
            <w:pPr>
              <w:jc w:val="center"/>
              <w:rPr>
                <w:rFonts w:ascii="Times New Roman" w:hAnsi="Times New Roman"/>
                <w:sz w:val="20"/>
                <w:szCs w:val="20"/>
              </w:rPr>
            </w:pPr>
            <w:r>
              <w:rPr>
                <w:rFonts w:ascii="Times New Roman" w:hAnsi="Times New Roman"/>
                <w:sz w:val="20"/>
                <w:szCs w:val="20"/>
              </w:rPr>
              <w:t>Lien de parenté</w:t>
            </w:r>
          </w:p>
        </w:tc>
        <w:tc>
          <w:tcPr>
            <w:tcW w:w="1317" w:type="dxa"/>
            <w:vAlign w:val="center"/>
          </w:tcPr>
          <w:p>
            <w:pPr>
              <w:jc w:val="center"/>
              <w:rPr>
                <w:rFonts w:ascii="Times New Roman" w:hAnsi="Times New Roman"/>
                <w:sz w:val="20"/>
                <w:szCs w:val="20"/>
              </w:rPr>
            </w:pPr>
            <w:r>
              <w:rPr>
                <w:rFonts w:ascii="Times New Roman" w:hAnsi="Times New Roman"/>
                <w:sz w:val="20"/>
                <w:szCs w:val="20"/>
              </w:rPr>
              <w:t>Allocations familiales ou à charge</w:t>
            </w:r>
          </w:p>
        </w:tc>
      </w:tr>
      <w:tr>
        <w:tc>
          <w:tcPr>
            <w:tcW w:w="1427" w:type="dxa"/>
            <w:vAlign w:val="center"/>
          </w:tcPr>
          <w:p>
            <w:pPr>
              <w:jc w:val="center"/>
              <w:rPr>
                <w:rFonts w:ascii="Times New Roman" w:hAnsi="Times New Roman"/>
                <w:sz w:val="20"/>
                <w:szCs w:val="20"/>
              </w:rPr>
            </w:pPr>
            <w:r>
              <w:rPr>
                <w:rFonts w:ascii="Times New Roman" w:hAnsi="Times New Roman"/>
                <w:sz w:val="20"/>
                <w:szCs w:val="20"/>
              </w:rPr>
              <w:t>Conjoint ou cohabitant légal/de fait</w:t>
            </w:r>
          </w:p>
        </w:tc>
        <w:tc>
          <w:tcPr>
            <w:tcW w:w="1834" w:type="dxa"/>
            <w:vAlign w:val="center"/>
          </w:tcPr>
          <w:p>
            <w:pPr>
              <w:jc w:val="center"/>
              <w:rPr>
                <w:rFonts w:ascii="Times New Roman" w:hAnsi="Times New Roman"/>
                <w:sz w:val="20"/>
                <w:szCs w:val="20"/>
              </w:rPr>
            </w:pPr>
            <w:r>
              <w:rPr>
                <w:rFonts w:ascii="Times New Roman" w:hAnsi="Times New Roman"/>
                <w:sz w:val="20"/>
                <w:szCs w:val="20"/>
              </w:rPr>
              <w:t>…………..</w:t>
            </w:r>
          </w:p>
        </w:tc>
        <w:tc>
          <w:tcPr>
            <w:tcW w:w="1842" w:type="dxa"/>
            <w:vAlign w:val="center"/>
          </w:tcPr>
          <w:p>
            <w:pPr>
              <w:jc w:val="center"/>
              <w:rPr>
                <w:rFonts w:ascii="Times New Roman" w:hAnsi="Times New Roman"/>
                <w:sz w:val="20"/>
                <w:szCs w:val="20"/>
              </w:rPr>
            </w:pPr>
            <w:r>
              <w:rPr>
                <w:rFonts w:ascii="Times New Roman" w:hAnsi="Times New Roman"/>
                <w:sz w:val="20"/>
                <w:szCs w:val="20"/>
              </w:rPr>
              <w:t>………….</w:t>
            </w:r>
          </w:p>
        </w:tc>
        <w:tc>
          <w:tcPr>
            <w:tcW w:w="1418" w:type="dxa"/>
            <w:vAlign w:val="center"/>
          </w:tcPr>
          <w:p>
            <w:pPr>
              <w:jc w:val="center"/>
              <w:rPr>
                <w:rFonts w:ascii="Times New Roman" w:hAnsi="Times New Roman"/>
                <w:sz w:val="20"/>
                <w:szCs w:val="20"/>
              </w:rPr>
            </w:pPr>
            <w:r>
              <w:rPr>
                <w:rFonts w:ascii="Times New Roman" w:hAnsi="Times New Roman"/>
                <w:sz w:val="20"/>
                <w:szCs w:val="20"/>
              </w:rPr>
              <w:t>………….</w:t>
            </w:r>
          </w:p>
        </w:tc>
        <w:tc>
          <w:tcPr>
            <w:tcW w:w="1276" w:type="dxa"/>
            <w:vAlign w:val="center"/>
          </w:tcPr>
          <w:p>
            <w:pPr>
              <w:jc w:val="center"/>
              <w:rPr>
                <w:rFonts w:ascii="Times New Roman" w:hAnsi="Times New Roman"/>
                <w:sz w:val="20"/>
                <w:szCs w:val="20"/>
              </w:rPr>
            </w:pPr>
            <w:r>
              <w:rPr>
                <w:rFonts w:ascii="Times New Roman" w:hAnsi="Times New Roman"/>
                <w:sz w:val="20"/>
                <w:szCs w:val="20"/>
              </w:rPr>
              <w:t>…………..</w:t>
            </w:r>
          </w:p>
        </w:tc>
        <w:tc>
          <w:tcPr>
            <w:tcW w:w="1317" w:type="dxa"/>
            <w:vAlign w:val="center"/>
          </w:tcPr>
          <w:p>
            <w:pPr>
              <w:jc w:val="center"/>
              <w:rPr>
                <w:rFonts w:ascii="Times New Roman" w:hAnsi="Times New Roman"/>
                <w:sz w:val="20"/>
                <w:szCs w:val="20"/>
              </w:rPr>
            </w:pPr>
            <w:r>
              <w:rPr>
                <w:rFonts w:ascii="Times New Roman" w:hAnsi="Times New Roman"/>
                <w:sz w:val="20"/>
                <w:szCs w:val="20"/>
              </w:rPr>
              <w:t>OUI/NON</w:t>
            </w:r>
          </w:p>
        </w:tc>
      </w:tr>
      <w:tr>
        <w:trPr>
          <w:trHeight w:val="2558"/>
        </w:trPr>
        <w:tc>
          <w:tcPr>
            <w:tcW w:w="1427" w:type="dxa"/>
          </w:tcPr>
          <w:p>
            <w:pPr>
              <w:jc w:val="center"/>
              <w:rPr>
                <w:rFonts w:ascii="Times New Roman" w:hAnsi="Times New Roman"/>
                <w:sz w:val="20"/>
                <w:szCs w:val="20"/>
              </w:rPr>
            </w:pPr>
            <w:r>
              <w:rPr>
                <w:rFonts w:ascii="Times New Roman" w:hAnsi="Times New Roman"/>
                <w:sz w:val="20"/>
                <w:szCs w:val="20"/>
              </w:rPr>
              <w:t>Enfants</w:t>
            </w:r>
          </w:p>
          <w:p>
            <w:pPr>
              <w:jc w:val="center"/>
              <w:rPr>
                <w:rFonts w:ascii="Times New Roman" w:hAnsi="Times New Roman"/>
                <w:sz w:val="20"/>
                <w:szCs w:val="20"/>
              </w:rPr>
            </w:pPr>
            <w:r>
              <w:rPr>
                <w:rFonts w:ascii="Times New Roman" w:hAnsi="Times New Roman"/>
                <w:sz w:val="20"/>
                <w:szCs w:val="20"/>
              </w:rPr>
              <w:t>1</w:t>
            </w:r>
          </w:p>
          <w:p>
            <w:pPr>
              <w:jc w:val="center"/>
              <w:rPr>
                <w:rFonts w:ascii="Times New Roman" w:hAnsi="Times New Roman"/>
                <w:sz w:val="20"/>
                <w:szCs w:val="20"/>
              </w:rPr>
            </w:pPr>
            <w:r>
              <w:rPr>
                <w:rFonts w:ascii="Times New Roman" w:hAnsi="Times New Roman"/>
                <w:sz w:val="20"/>
                <w:szCs w:val="20"/>
              </w:rPr>
              <w:t>2</w:t>
            </w:r>
          </w:p>
          <w:p>
            <w:pPr>
              <w:jc w:val="center"/>
              <w:rPr>
                <w:rFonts w:ascii="Times New Roman" w:hAnsi="Times New Roman"/>
                <w:sz w:val="20"/>
                <w:szCs w:val="20"/>
              </w:rPr>
            </w:pPr>
            <w:r>
              <w:rPr>
                <w:rFonts w:ascii="Times New Roman" w:hAnsi="Times New Roman"/>
                <w:sz w:val="20"/>
                <w:szCs w:val="20"/>
              </w:rPr>
              <w:t>3</w:t>
            </w:r>
          </w:p>
          <w:p>
            <w:pPr>
              <w:jc w:val="center"/>
              <w:rPr>
                <w:sz w:val="20"/>
                <w:szCs w:val="20"/>
              </w:rPr>
            </w:pPr>
            <w:r>
              <w:rPr>
                <w:rFonts w:ascii="Times New Roman" w:hAnsi="Times New Roman"/>
                <w:sz w:val="20"/>
                <w:szCs w:val="20"/>
              </w:rPr>
              <w:t>4</w:t>
            </w:r>
          </w:p>
        </w:tc>
        <w:tc>
          <w:tcPr>
            <w:tcW w:w="1834" w:type="dxa"/>
          </w:tcPr>
          <w:p>
            <w:pPr>
              <w:rPr>
                <w:rFonts w:ascii="Times New Roman" w:hAnsi="Times New Roman"/>
                <w:sz w:val="20"/>
                <w:szCs w:val="20"/>
              </w:rPr>
            </w:pP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tc>
        <w:tc>
          <w:tcPr>
            <w:tcW w:w="1842" w:type="dxa"/>
          </w:tcPr>
          <w:p>
            <w:pPr>
              <w:rPr>
                <w:rFonts w:ascii="Times New Roman" w:hAnsi="Times New Roman"/>
                <w:sz w:val="20"/>
                <w:szCs w:val="20"/>
              </w:rPr>
            </w:pP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tc>
        <w:tc>
          <w:tcPr>
            <w:tcW w:w="1418" w:type="dxa"/>
          </w:tcPr>
          <w:p>
            <w:pPr>
              <w:rPr>
                <w:rFonts w:ascii="Times New Roman" w:hAnsi="Times New Roman"/>
                <w:b/>
                <w:sz w:val="20"/>
                <w:szCs w:val="20"/>
              </w:rPr>
            </w:pP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tc>
        <w:tc>
          <w:tcPr>
            <w:tcW w:w="1276" w:type="dxa"/>
          </w:tcPr>
          <w:p>
            <w:pPr>
              <w:rPr>
                <w:rFonts w:ascii="Times New Roman" w:hAnsi="Times New Roman"/>
                <w:b/>
                <w:sz w:val="20"/>
                <w:szCs w:val="20"/>
              </w:rPr>
            </w:pP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tc>
        <w:tc>
          <w:tcPr>
            <w:tcW w:w="1317" w:type="dxa"/>
          </w:tcPr>
          <w:p>
            <w:pPr>
              <w:rPr>
                <w:rFonts w:ascii="Times New Roman" w:hAnsi="Times New Roman"/>
                <w:sz w:val="20"/>
                <w:szCs w:val="20"/>
              </w:rPr>
            </w:pPr>
          </w:p>
          <w:p>
            <w:pPr>
              <w:jc w:val="center"/>
              <w:rPr>
                <w:rFonts w:ascii="Times New Roman" w:hAnsi="Times New Roman"/>
                <w:sz w:val="20"/>
                <w:szCs w:val="20"/>
              </w:rPr>
            </w:pPr>
            <w:r>
              <w:rPr>
                <w:rFonts w:ascii="Times New Roman" w:hAnsi="Times New Roman"/>
                <w:sz w:val="20"/>
                <w:szCs w:val="20"/>
              </w:rPr>
              <w:t>OUI/NON</w:t>
            </w:r>
          </w:p>
          <w:p>
            <w:pPr>
              <w:jc w:val="center"/>
              <w:rPr>
                <w:rFonts w:ascii="Times New Roman" w:hAnsi="Times New Roman"/>
                <w:sz w:val="20"/>
                <w:szCs w:val="20"/>
              </w:rPr>
            </w:pPr>
            <w:r>
              <w:rPr>
                <w:rFonts w:ascii="Times New Roman" w:hAnsi="Times New Roman"/>
                <w:sz w:val="20"/>
                <w:szCs w:val="20"/>
              </w:rPr>
              <w:t>OUI/NON</w:t>
            </w:r>
          </w:p>
          <w:p>
            <w:pPr>
              <w:jc w:val="center"/>
              <w:rPr>
                <w:rFonts w:ascii="Times New Roman" w:hAnsi="Times New Roman"/>
                <w:sz w:val="20"/>
                <w:szCs w:val="20"/>
              </w:rPr>
            </w:pPr>
            <w:r>
              <w:rPr>
                <w:rFonts w:ascii="Times New Roman" w:hAnsi="Times New Roman"/>
                <w:sz w:val="20"/>
                <w:szCs w:val="20"/>
              </w:rPr>
              <w:t>OUI/NON</w:t>
            </w:r>
          </w:p>
          <w:p>
            <w:pPr>
              <w:jc w:val="center"/>
              <w:rPr>
                <w:rFonts w:ascii="Times New Roman" w:hAnsi="Times New Roman"/>
                <w:sz w:val="20"/>
                <w:szCs w:val="20"/>
              </w:rPr>
            </w:pPr>
            <w:r>
              <w:rPr>
                <w:rFonts w:ascii="Times New Roman" w:hAnsi="Times New Roman"/>
                <w:sz w:val="20"/>
                <w:szCs w:val="20"/>
              </w:rPr>
              <w:t>OUI/NON</w:t>
            </w:r>
          </w:p>
        </w:tc>
      </w:tr>
      <w:tr>
        <w:tc>
          <w:tcPr>
            <w:tcW w:w="1427" w:type="dxa"/>
            <w:vAlign w:val="center"/>
          </w:tcPr>
          <w:p>
            <w:pPr>
              <w:jc w:val="center"/>
              <w:rPr>
                <w:rFonts w:ascii="Times New Roman" w:hAnsi="Times New Roman"/>
                <w:sz w:val="20"/>
                <w:szCs w:val="20"/>
              </w:rPr>
            </w:pPr>
            <w:r>
              <w:rPr>
                <w:rFonts w:ascii="Times New Roman" w:hAnsi="Times New Roman"/>
                <w:sz w:val="20"/>
                <w:szCs w:val="20"/>
              </w:rPr>
              <w:t>Ascendants si à charge</w:t>
            </w:r>
          </w:p>
        </w:tc>
        <w:tc>
          <w:tcPr>
            <w:tcW w:w="1834" w:type="dxa"/>
            <w:vAlign w:val="center"/>
          </w:tcPr>
          <w:p>
            <w:pPr>
              <w:jc w:val="center"/>
              <w:rPr>
                <w:rFonts w:ascii="Times New Roman" w:hAnsi="Times New Roman"/>
                <w:sz w:val="20"/>
                <w:szCs w:val="20"/>
              </w:rPr>
            </w:pPr>
            <w:r>
              <w:rPr>
                <w:rFonts w:ascii="Times New Roman" w:hAnsi="Times New Roman"/>
                <w:sz w:val="20"/>
                <w:szCs w:val="20"/>
              </w:rPr>
              <w:t>………….</w:t>
            </w:r>
          </w:p>
        </w:tc>
        <w:tc>
          <w:tcPr>
            <w:tcW w:w="1842" w:type="dxa"/>
            <w:vAlign w:val="center"/>
          </w:tcPr>
          <w:p>
            <w:pPr>
              <w:jc w:val="center"/>
              <w:rPr>
                <w:rFonts w:ascii="Times New Roman" w:hAnsi="Times New Roman"/>
                <w:sz w:val="20"/>
                <w:szCs w:val="20"/>
              </w:rPr>
            </w:pPr>
            <w:r>
              <w:rPr>
                <w:rFonts w:ascii="Times New Roman" w:hAnsi="Times New Roman"/>
                <w:sz w:val="20"/>
                <w:szCs w:val="20"/>
              </w:rPr>
              <w:t>………….</w:t>
            </w:r>
          </w:p>
        </w:tc>
        <w:tc>
          <w:tcPr>
            <w:tcW w:w="1418" w:type="dxa"/>
            <w:vAlign w:val="center"/>
          </w:tcPr>
          <w:p>
            <w:pPr>
              <w:jc w:val="center"/>
              <w:rPr>
                <w:rFonts w:ascii="Times New Roman" w:hAnsi="Times New Roman"/>
                <w:sz w:val="20"/>
                <w:szCs w:val="20"/>
              </w:rPr>
            </w:pPr>
            <w:r>
              <w:rPr>
                <w:rFonts w:ascii="Times New Roman" w:hAnsi="Times New Roman"/>
                <w:sz w:val="20"/>
                <w:szCs w:val="20"/>
              </w:rPr>
              <w:t>…………..</w:t>
            </w:r>
          </w:p>
        </w:tc>
        <w:tc>
          <w:tcPr>
            <w:tcW w:w="1276" w:type="dxa"/>
            <w:vAlign w:val="center"/>
          </w:tcPr>
          <w:p>
            <w:pPr>
              <w:jc w:val="center"/>
              <w:rPr>
                <w:rFonts w:ascii="Times New Roman" w:hAnsi="Times New Roman"/>
                <w:sz w:val="20"/>
                <w:szCs w:val="20"/>
              </w:rPr>
            </w:pPr>
            <w:r>
              <w:rPr>
                <w:rFonts w:ascii="Times New Roman" w:hAnsi="Times New Roman"/>
                <w:sz w:val="20"/>
                <w:szCs w:val="20"/>
              </w:rPr>
              <w:t>…………..</w:t>
            </w:r>
          </w:p>
        </w:tc>
        <w:tc>
          <w:tcPr>
            <w:tcW w:w="1317" w:type="dxa"/>
            <w:vAlign w:val="center"/>
          </w:tcPr>
          <w:p>
            <w:pPr>
              <w:jc w:val="center"/>
              <w:rPr>
                <w:rFonts w:ascii="Times New Roman" w:hAnsi="Times New Roman"/>
                <w:sz w:val="20"/>
                <w:szCs w:val="20"/>
              </w:rPr>
            </w:pPr>
            <w:r>
              <w:rPr>
                <w:rFonts w:ascii="Times New Roman" w:hAnsi="Times New Roman"/>
                <w:sz w:val="20"/>
                <w:szCs w:val="20"/>
              </w:rPr>
              <w:t>/</w:t>
            </w:r>
          </w:p>
        </w:tc>
      </w:tr>
    </w:tbl>
    <w:p>
      <w:pPr>
        <w:rPr>
          <w:rFonts w:ascii="Times New Roman" w:hAnsi="Times New Roman"/>
          <w:i/>
          <w:sz w:val="20"/>
          <w:szCs w:val="20"/>
        </w:rPr>
      </w:pPr>
    </w:p>
    <w:p>
      <w:pPr>
        <w:rPr>
          <w:rFonts w:ascii="Times New Roman" w:hAnsi="Times New Roman"/>
          <w:i/>
          <w:sz w:val="28"/>
          <w:szCs w:val="28"/>
        </w:rPr>
      </w:pPr>
      <w:r>
        <w:rPr>
          <w:rFonts w:ascii="Times New Roman" w:hAnsi="Times New Roman"/>
          <w:i/>
          <w:sz w:val="28"/>
          <w:szCs w:val="28"/>
        </w:rPr>
        <w:t xml:space="preserve">Revenus du ménage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07"/>
        <w:gridCol w:w="3035"/>
      </w:tblGrid>
      <w:tr>
        <w:tc>
          <w:tcPr>
            <w:tcW w:w="3070" w:type="dxa"/>
            <w:vAlign w:val="center"/>
          </w:tcPr>
          <w:p>
            <w:pPr>
              <w:jc w:val="center"/>
              <w:rPr>
                <w:rFonts w:ascii="Times New Roman" w:hAnsi="Times New Roman"/>
                <w:sz w:val="20"/>
                <w:szCs w:val="20"/>
              </w:rPr>
            </w:pPr>
          </w:p>
        </w:tc>
        <w:tc>
          <w:tcPr>
            <w:tcW w:w="3071" w:type="dxa"/>
            <w:vAlign w:val="center"/>
          </w:tcPr>
          <w:p>
            <w:pPr>
              <w:jc w:val="center"/>
              <w:rPr>
                <w:rFonts w:ascii="Times New Roman" w:hAnsi="Times New Roman"/>
                <w:b/>
                <w:sz w:val="20"/>
                <w:szCs w:val="20"/>
              </w:rPr>
            </w:pPr>
            <w:r>
              <w:rPr>
                <w:rFonts w:ascii="Times New Roman" w:hAnsi="Times New Roman"/>
                <w:b/>
                <w:sz w:val="20"/>
                <w:szCs w:val="20"/>
              </w:rPr>
              <w:t>Membre du Personnel</w:t>
            </w:r>
          </w:p>
        </w:tc>
        <w:tc>
          <w:tcPr>
            <w:tcW w:w="3071" w:type="dxa"/>
            <w:vAlign w:val="center"/>
          </w:tcPr>
          <w:p>
            <w:pPr>
              <w:jc w:val="center"/>
              <w:rPr>
                <w:rFonts w:ascii="Times New Roman" w:hAnsi="Times New Roman"/>
                <w:b/>
                <w:sz w:val="20"/>
                <w:szCs w:val="20"/>
              </w:rPr>
            </w:pPr>
            <w:r>
              <w:rPr>
                <w:rFonts w:ascii="Times New Roman" w:hAnsi="Times New Roman"/>
                <w:b/>
                <w:sz w:val="20"/>
                <w:szCs w:val="20"/>
              </w:rPr>
              <w:t>Conjoint/cohabitant légal ou de fait</w:t>
            </w:r>
          </w:p>
        </w:tc>
      </w:tr>
      <w:tr>
        <w:tc>
          <w:tcPr>
            <w:tcW w:w="9212" w:type="dxa"/>
            <w:gridSpan w:val="3"/>
            <w:vAlign w:val="center"/>
          </w:tcPr>
          <w:p>
            <w:pPr>
              <w:rPr>
                <w:rFonts w:ascii="Times New Roman" w:hAnsi="Times New Roman"/>
                <w:b/>
                <w:sz w:val="20"/>
                <w:szCs w:val="20"/>
              </w:rPr>
            </w:pPr>
            <w:r>
              <w:rPr>
                <w:rFonts w:ascii="Times New Roman" w:hAnsi="Times New Roman"/>
                <w:b/>
                <w:sz w:val="20"/>
                <w:szCs w:val="20"/>
              </w:rPr>
              <w:t>Revenus mensuels nets</w:t>
            </w:r>
          </w:p>
        </w:tc>
      </w:tr>
      <w:tr>
        <w:tc>
          <w:tcPr>
            <w:tcW w:w="3070" w:type="dxa"/>
          </w:tcPr>
          <w:p>
            <w:pPr>
              <w:jc w:val="center"/>
              <w:rPr>
                <w:rFonts w:ascii="Times New Roman" w:hAnsi="Times New Roman"/>
                <w:sz w:val="20"/>
                <w:szCs w:val="20"/>
              </w:rPr>
            </w:pPr>
            <w:r>
              <w:rPr>
                <w:rFonts w:ascii="Times New Roman" w:hAnsi="Times New Roman"/>
                <w:sz w:val="20"/>
                <w:szCs w:val="20"/>
              </w:rPr>
              <w:t>Salaire net</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3070" w:type="dxa"/>
          </w:tcPr>
          <w:p>
            <w:pPr>
              <w:jc w:val="center"/>
              <w:rPr>
                <w:rFonts w:ascii="Times New Roman" w:hAnsi="Times New Roman"/>
                <w:sz w:val="20"/>
                <w:szCs w:val="20"/>
              </w:rPr>
            </w:pPr>
            <w:r>
              <w:rPr>
                <w:rFonts w:ascii="Times New Roman" w:hAnsi="Times New Roman"/>
                <w:sz w:val="20"/>
                <w:szCs w:val="20"/>
              </w:rPr>
              <w:t>Autres revenus (chômage, invalidité, pensions, etc)</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9212" w:type="dxa"/>
            <w:gridSpan w:val="3"/>
          </w:tcPr>
          <w:p>
            <w:pPr>
              <w:rPr>
                <w:rFonts w:ascii="Times New Roman" w:hAnsi="Times New Roman"/>
                <w:b/>
                <w:sz w:val="20"/>
                <w:szCs w:val="20"/>
              </w:rPr>
            </w:pPr>
            <w:r>
              <w:rPr>
                <w:rFonts w:ascii="Times New Roman" w:hAnsi="Times New Roman"/>
                <w:b/>
                <w:sz w:val="20"/>
                <w:szCs w:val="20"/>
              </w:rPr>
              <w:t>Revenus annuels</w:t>
            </w:r>
          </w:p>
        </w:tc>
      </w:tr>
      <w:tr>
        <w:tc>
          <w:tcPr>
            <w:tcW w:w="3070" w:type="dxa"/>
          </w:tcPr>
          <w:p>
            <w:pPr>
              <w:jc w:val="center"/>
              <w:rPr>
                <w:rFonts w:ascii="Times New Roman" w:hAnsi="Times New Roman"/>
                <w:sz w:val="20"/>
                <w:szCs w:val="20"/>
              </w:rPr>
            </w:pPr>
            <w:r>
              <w:rPr>
                <w:rFonts w:ascii="Times New Roman" w:hAnsi="Times New Roman"/>
                <w:sz w:val="20"/>
                <w:szCs w:val="20"/>
              </w:rPr>
              <w:t>Pécule de vacances</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3070" w:type="dxa"/>
          </w:tcPr>
          <w:p>
            <w:pPr>
              <w:jc w:val="center"/>
              <w:rPr>
                <w:rFonts w:ascii="Times New Roman" w:hAnsi="Times New Roman"/>
                <w:sz w:val="20"/>
                <w:szCs w:val="20"/>
              </w:rPr>
            </w:pPr>
            <w:r>
              <w:rPr>
                <w:rFonts w:ascii="Times New Roman" w:hAnsi="Times New Roman"/>
                <w:sz w:val="20"/>
                <w:szCs w:val="20"/>
              </w:rPr>
              <w:t>Prime de fin d’année</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3070" w:type="dxa"/>
          </w:tcPr>
          <w:p>
            <w:pPr>
              <w:jc w:val="center"/>
              <w:rPr>
                <w:rFonts w:ascii="Times New Roman" w:hAnsi="Times New Roman"/>
                <w:sz w:val="20"/>
                <w:szCs w:val="20"/>
              </w:rPr>
            </w:pPr>
            <w:r>
              <w:rPr>
                <w:rFonts w:ascii="Times New Roman" w:hAnsi="Times New Roman"/>
                <w:sz w:val="20"/>
                <w:szCs w:val="20"/>
              </w:rPr>
              <w:t>Revenus annuels en tant qu’indépendant</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3070" w:type="dxa"/>
          </w:tcPr>
          <w:p>
            <w:pPr>
              <w:jc w:val="center"/>
              <w:rPr>
                <w:rFonts w:ascii="Times New Roman" w:hAnsi="Times New Roman"/>
                <w:sz w:val="20"/>
                <w:szCs w:val="20"/>
              </w:rPr>
            </w:pPr>
            <w:r>
              <w:rPr>
                <w:rFonts w:ascii="Times New Roman" w:hAnsi="Times New Roman"/>
                <w:sz w:val="20"/>
                <w:szCs w:val="20"/>
              </w:rPr>
              <w:t>Autres revenus annuels</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9212" w:type="dxa"/>
            <w:gridSpan w:val="3"/>
          </w:tcPr>
          <w:p>
            <w:pPr>
              <w:rPr>
                <w:rFonts w:ascii="Times New Roman" w:hAnsi="Times New Roman"/>
                <w:b/>
                <w:sz w:val="20"/>
                <w:szCs w:val="20"/>
              </w:rPr>
            </w:pPr>
            <w:r>
              <w:rPr>
                <w:rFonts w:ascii="Times New Roman" w:hAnsi="Times New Roman"/>
                <w:b/>
                <w:sz w:val="20"/>
                <w:szCs w:val="20"/>
              </w:rPr>
              <w:t>En matière d’impôts</w:t>
            </w:r>
          </w:p>
        </w:tc>
      </w:tr>
      <w:tr>
        <w:tc>
          <w:tcPr>
            <w:tcW w:w="3070" w:type="dxa"/>
          </w:tcPr>
          <w:p>
            <w:pPr>
              <w:jc w:val="center"/>
              <w:rPr>
                <w:rFonts w:ascii="Times New Roman" w:hAnsi="Times New Roman"/>
                <w:sz w:val="20"/>
                <w:szCs w:val="20"/>
              </w:rPr>
            </w:pPr>
            <w:r>
              <w:rPr>
                <w:rFonts w:ascii="Times New Roman" w:hAnsi="Times New Roman"/>
                <w:sz w:val="20"/>
                <w:szCs w:val="20"/>
              </w:rPr>
              <w:t>Remboursement</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3070" w:type="dxa"/>
          </w:tcPr>
          <w:p>
            <w:pPr>
              <w:jc w:val="center"/>
              <w:rPr>
                <w:rFonts w:ascii="Times New Roman" w:hAnsi="Times New Roman"/>
                <w:sz w:val="20"/>
                <w:szCs w:val="20"/>
              </w:rPr>
            </w:pPr>
            <w:r>
              <w:rPr>
                <w:rFonts w:ascii="Times New Roman" w:hAnsi="Times New Roman"/>
                <w:sz w:val="20"/>
                <w:szCs w:val="20"/>
              </w:rPr>
              <w:t>A payer</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bl>
    <w:p>
      <w:pPr>
        <w:rPr>
          <w:rFonts w:ascii="Times New Roman" w:hAnsi="Times New Roman"/>
          <w:sz w:val="24"/>
          <w:szCs w:val="24"/>
        </w:rPr>
      </w:pPr>
    </w:p>
    <w:p>
      <w:pPr>
        <w:rPr>
          <w:rFonts w:ascii="Times New Roman" w:hAnsi="Times New Roman"/>
          <w:sz w:val="24"/>
          <w:szCs w:val="24"/>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 xml:space="preserve">Documents à joindre  au formulaire 10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Une composition de ménage récente (moins de 6 mois)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du jugement attestant de la garde partagée des enfants s’ils ne sont pas repris sur votre composition de ménage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un seul et unique document de format A4 reprenant copie :</w:t>
      </w:r>
    </w:p>
    <w:p>
      <w:pPr>
        <w:numPr>
          <w:ilvl w:val="0"/>
          <w:numId w:val="2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recto-verso de votre carte d’identité,</w:t>
      </w:r>
    </w:p>
    <w:p>
      <w:pPr>
        <w:numPr>
          <w:ilvl w:val="0"/>
          <w:numId w:val="2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recto-verso de votre carte bancaire sur laquelle figurent clairement vos nom et prénom, ainsi que le code IBAN de votre compte bancaire,</w:t>
      </w:r>
    </w:p>
    <w:p>
      <w:pPr>
        <w:spacing w:after="0" w:line="360" w:lineRule="auto"/>
        <w:ind w:left="720"/>
        <w:contextualSpacing/>
        <w:jc w:val="both"/>
        <w:rPr>
          <w:rFonts w:ascii="Times New Roman" w:eastAsia="MS Mincho" w:hAnsi="Times New Roman"/>
          <w:lang w:eastAsia="ja-JP"/>
        </w:rPr>
      </w:pPr>
      <w:r>
        <w:rPr>
          <w:rFonts w:ascii="Times New Roman" w:eastAsia="MS Mincho" w:hAnsi="Times New Roman"/>
          <w:lang w:eastAsia="ja-JP"/>
        </w:rPr>
        <w:t>copie au bas de laquelle doit être apposée une mention manuscrite de votre part « Lu et approuvé pour paiement », avec votre signature, et date de cette signature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des fiches de salaire ou autres revenus imposables des membres de votre ménage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des fiches de pécule de vacances des membres de votre ménage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des fiches de prime de fin d’année des membres de votre ménage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du (des) dernier(s) avertissement-extrait(s) de rôle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de l’attestation de reconnaissance d’un handicap éventuel.</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Attestation de fréquentation/inscription scolaire (sur le formulaire 10 ou fournie par l’établissement scolaire)</w:t>
      </w:r>
      <w:r>
        <w:rPr>
          <w:rFonts w:ascii="Verdana" w:eastAsia="MS Mincho" w:hAnsi="Verdana"/>
          <w:sz w:val="20"/>
          <w:szCs w:val="20"/>
          <w:lang w:eastAsia="ja-JP"/>
        </w:rPr>
        <w:t>.</w:t>
      </w:r>
    </w:p>
    <w:p>
      <w:pPr>
        <w:spacing w:after="0" w:line="360" w:lineRule="auto"/>
        <w:contextualSpacing/>
        <w:jc w:val="both"/>
        <w:rPr>
          <w:rFonts w:ascii="Times New Roman" w:eastAsia="MS Mincho" w:hAnsi="Times New Roman"/>
          <w:lang w:eastAsia="ja-JP"/>
        </w:rPr>
      </w:pPr>
    </w:p>
    <w:p>
      <w:pPr>
        <w:spacing w:after="0" w:line="360" w:lineRule="auto"/>
        <w:contextualSpacing/>
        <w:jc w:val="both"/>
        <w:rPr>
          <w:rFonts w:ascii="Times New Roman" w:eastAsia="MS Mincho" w:hAnsi="Times New Roman"/>
          <w:lang w:eastAsia="ja-JP"/>
        </w:rPr>
      </w:pPr>
    </w:p>
    <w:p>
      <w:pPr>
        <w:spacing w:after="0" w:line="360" w:lineRule="auto"/>
        <w:contextualSpacing/>
        <w:jc w:val="both"/>
        <w:rPr>
          <w:rFonts w:ascii="Times New Roman" w:eastAsia="MS Mincho" w:hAnsi="Times New Roman"/>
          <w:lang w:eastAsia="ja-JP"/>
        </w:rPr>
      </w:pPr>
    </w:p>
    <w:p>
      <w:pPr>
        <w:rPr>
          <w:rFonts w:ascii="Times New Roman" w:hAnsi="Times New Roman"/>
          <w:b/>
        </w:rPr>
      </w:pPr>
      <w:r>
        <w:rPr>
          <w:rFonts w:ascii="Times New Roman" w:hAnsi="Times New Roman"/>
          <w:b/>
        </w:rPr>
        <w:t xml:space="preserve">Rappel de la date limite de rentrée de la demande : </w:t>
      </w:r>
    </w:p>
    <w:p>
      <w:pPr>
        <w:spacing w:line="360" w:lineRule="auto"/>
        <w:ind w:firstLine="708"/>
        <w:jc w:val="both"/>
        <w:rPr>
          <w:rFonts w:ascii="Times New Roman" w:hAnsi="Times New Roman"/>
          <w:sz w:val="20"/>
          <w:szCs w:val="20"/>
        </w:rPr>
      </w:pPr>
      <w:r>
        <w:rPr>
          <w:rFonts w:ascii="Times New Roman" w:hAnsi="Times New Roman"/>
        </w:rPr>
        <w:t>Dès le 1</w:t>
      </w:r>
      <w:r>
        <w:rPr>
          <w:rFonts w:ascii="Times New Roman" w:hAnsi="Times New Roman"/>
          <w:vertAlign w:val="superscript"/>
        </w:rPr>
        <w:t>er</w:t>
      </w:r>
      <w:r>
        <w:rPr>
          <w:rFonts w:ascii="Times New Roman" w:hAnsi="Times New Roman"/>
        </w:rPr>
        <w:t xml:space="preserve"> septembre et au plus tard le 31 octobre de l’année scolaire en cours.</w:t>
      </w:r>
      <w:r>
        <w:rPr>
          <w:rFonts w:ascii="Times New Roman" w:hAnsi="Times New Roman"/>
          <w:sz w:val="20"/>
          <w:szCs w:val="20"/>
        </w:rPr>
        <w:t xml:space="preserve"> </w:t>
      </w: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xml:space="preserve">Le conjoint/cohabitant est-il bénéficiaire d’un service social ? </w:t>
      </w:r>
    </w:p>
    <w:p>
      <w:pPr>
        <w:ind w:left="-142" w:firstLine="142"/>
        <w:rPr>
          <w:rFonts w:ascii="Times New Roman" w:hAnsi="Times New Roman"/>
        </w:rPr>
      </w:pPr>
      <w:r>
        <w:rPr>
          <w:rFonts w:ascii="Times New Roman" w:hAnsi="Times New Roman"/>
        </w:rPr>
        <w:t>Si oui, lequel ?  ………………………………………………………………...</w:t>
      </w:r>
    </w:p>
    <w:p>
      <w:pPr>
        <w:ind w:left="-142"/>
        <w:rPr>
          <w:rFonts w:ascii="Times New Roman" w:hAnsi="Times New Roman"/>
        </w:rPr>
      </w:pPr>
    </w:p>
    <w:p>
      <w:pPr>
        <w:jc w:val="both"/>
        <w:rPr>
          <w:rFonts w:ascii="Times New Roman" w:hAnsi="Times New Roman"/>
        </w:rPr>
      </w:pPr>
      <w:r>
        <w:rPr>
          <w:rFonts w:ascii="Times New Roman" w:hAnsi="Times New Roman"/>
        </w:rPr>
        <w:t>Je certifie sur l’honneur que la présente déclaration est sincère et complète et que je ne bénéficie pas d’un avantage similaire octroyé par un autre organisme, assurance ou service social.</w:t>
      </w:r>
    </w:p>
    <w:p>
      <w:pPr>
        <w:jc w:val="both"/>
        <w:rPr>
          <w:rFonts w:ascii="Times New Roman" w:hAnsi="Times New Roman"/>
        </w:rPr>
      </w:pPr>
      <w:r>
        <w:rPr>
          <w:rFonts w:ascii="Times New Roman" w:hAnsi="Times New Roman"/>
        </w:rPr>
        <w:t>Je m’engage à faire part au service social de toutes les modifications de situation familiale et/ou pécuniaire.</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7513"/>
        </w:tabs>
        <w:rPr>
          <w:rFonts w:ascii="Times New Roman" w:hAnsi="Times New Roman"/>
        </w:rPr>
      </w:pPr>
      <w:r>
        <w:rPr>
          <w:rFonts w:ascii="Times New Roman" w:hAnsi="Times New Roman"/>
        </w:rPr>
        <w:t xml:space="preserve">                                                                                                                             Signature</w:t>
      </w: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tabs>
          <w:tab w:val="left" w:pos="5670"/>
        </w:tabs>
        <w:rPr>
          <w:rFonts w:ascii="Times New Roman" w:hAnsi="Times New Roman"/>
        </w:rPr>
      </w:pPr>
      <w:r>
        <w:rPr>
          <w:rFonts w:ascii="Times New Roman" w:hAnsi="Times New Roman"/>
          <w:i/>
          <w:sz w:val="28"/>
          <w:szCs w:val="28"/>
        </w:rPr>
        <w:t>A titre d’information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952"/>
        <w:gridCol w:w="1945"/>
        <w:gridCol w:w="1907"/>
      </w:tblGrid>
      <w:tr>
        <w:tc>
          <w:tcPr>
            <w:tcW w:w="3369"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Chiffre « M »</w:t>
            </w:r>
          </w:p>
          <w:p>
            <w:pPr>
              <w:spacing w:after="0" w:line="240" w:lineRule="auto"/>
              <w:jc w:val="center"/>
              <w:rPr>
                <w:rFonts w:ascii="Times New Roman" w:hAnsi="Times New Roman"/>
                <w:b/>
                <w:sz w:val="20"/>
                <w:szCs w:val="20"/>
              </w:rPr>
            </w:pPr>
          </w:p>
        </w:tc>
        <w:tc>
          <w:tcPr>
            <w:tcW w:w="1984"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w:t>
            </w:r>
          </w:p>
          <w:p>
            <w:pPr>
              <w:spacing w:after="0" w:line="240" w:lineRule="auto"/>
              <w:jc w:val="center"/>
              <w:rPr>
                <w:rFonts w:ascii="Times New Roman" w:hAnsi="Times New Roman"/>
                <w:b/>
                <w:sz w:val="20"/>
                <w:szCs w:val="20"/>
              </w:rPr>
            </w:pPr>
            <w:r>
              <w:rPr>
                <w:rFonts w:ascii="Times New Roman" w:hAnsi="Times New Roman"/>
                <w:b/>
                <w:sz w:val="20"/>
                <w:szCs w:val="20"/>
              </w:rPr>
              <w:t>de la prime de rentrée scolaire en</w:t>
            </w:r>
          </w:p>
          <w:p>
            <w:pPr>
              <w:spacing w:after="0" w:line="240" w:lineRule="auto"/>
              <w:jc w:val="center"/>
              <w:rPr>
                <w:rFonts w:ascii="Times New Roman" w:hAnsi="Times New Roman"/>
                <w:b/>
                <w:sz w:val="20"/>
                <w:szCs w:val="20"/>
              </w:rPr>
            </w:pPr>
            <w:r>
              <w:rPr>
                <w:rFonts w:ascii="Times New Roman" w:hAnsi="Times New Roman"/>
                <w:b/>
                <w:sz w:val="20"/>
                <w:szCs w:val="20"/>
              </w:rPr>
              <w:t>fondamental</w:t>
            </w:r>
          </w:p>
        </w:tc>
        <w:tc>
          <w:tcPr>
            <w:tcW w:w="1985"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 de la prime de rentrée scolaire en secondaire</w:t>
            </w:r>
          </w:p>
        </w:tc>
        <w:tc>
          <w:tcPr>
            <w:tcW w:w="1950" w:type="dxa"/>
          </w:tcPr>
          <w:p>
            <w:pPr>
              <w:rPr>
                <w:rFonts w:ascii="Times New Roman" w:hAnsi="Times New Roman"/>
                <w:b/>
                <w:sz w:val="20"/>
                <w:szCs w:val="20"/>
              </w:rPr>
            </w:pPr>
          </w:p>
          <w:p>
            <w:pPr>
              <w:spacing w:after="0" w:line="240" w:lineRule="auto"/>
              <w:jc w:val="center"/>
              <w:rPr>
                <w:rFonts w:ascii="Times New Roman" w:hAnsi="Times New Roman"/>
              </w:rPr>
            </w:pPr>
            <w:r>
              <w:rPr>
                <w:rFonts w:ascii="Times New Roman" w:hAnsi="Times New Roman"/>
                <w:b/>
                <w:sz w:val="20"/>
                <w:szCs w:val="20"/>
              </w:rPr>
              <w:t>Montant de la prime de rentrée scolaire en supérieur</w:t>
            </w:r>
          </w:p>
        </w:tc>
      </w:tr>
      <w:tr>
        <w:tc>
          <w:tcPr>
            <w:tcW w:w="3369"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198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w:t>
            </w:r>
          </w:p>
        </w:tc>
        <w:tc>
          <w:tcPr>
            <w:tcW w:w="198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w:t>
            </w:r>
          </w:p>
        </w:tc>
        <w:tc>
          <w:tcPr>
            <w:tcW w:w="195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65€</w:t>
            </w:r>
          </w:p>
        </w:tc>
      </w:tr>
      <w:tr>
        <w:tc>
          <w:tcPr>
            <w:tcW w:w="3369"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909,41€</w:t>
            </w:r>
          </w:p>
        </w:tc>
        <w:tc>
          <w:tcPr>
            <w:tcW w:w="198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35€</w:t>
            </w:r>
          </w:p>
        </w:tc>
        <w:tc>
          <w:tcPr>
            <w:tcW w:w="198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c>
          <w:tcPr>
            <w:tcW w:w="195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75€</w:t>
            </w:r>
          </w:p>
        </w:tc>
      </w:tr>
      <w:tr>
        <w:tc>
          <w:tcPr>
            <w:tcW w:w="3369"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683€</w:t>
            </w:r>
          </w:p>
        </w:tc>
        <w:tc>
          <w:tcPr>
            <w:tcW w:w="198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c>
          <w:tcPr>
            <w:tcW w:w="198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65€</w:t>
            </w:r>
          </w:p>
        </w:tc>
        <w:tc>
          <w:tcPr>
            <w:tcW w:w="195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r>
      <w:tr>
        <w:tc>
          <w:tcPr>
            <w:tcW w:w="3369"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516,50€</w:t>
            </w:r>
          </w:p>
        </w:tc>
        <w:tc>
          <w:tcPr>
            <w:tcW w:w="198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70€</w:t>
            </w:r>
          </w:p>
        </w:tc>
        <w:tc>
          <w:tcPr>
            <w:tcW w:w="198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85€</w:t>
            </w:r>
          </w:p>
        </w:tc>
        <w:tc>
          <w:tcPr>
            <w:tcW w:w="195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110€</w:t>
            </w:r>
          </w:p>
        </w:tc>
      </w:tr>
      <w:tr>
        <w:tc>
          <w:tcPr>
            <w:tcW w:w="3369"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409,90€</w:t>
            </w:r>
          </w:p>
        </w:tc>
        <w:tc>
          <w:tcPr>
            <w:tcW w:w="198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c>
          <w:tcPr>
            <w:tcW w:w="198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105€</w:t>
            </w:r>
          </w:p>
        </w:tc>
        <w:tc>
          <w:tcPr>
            <w:tcW w:w="195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130€</w:t>
            </w:r>
          </w:p>
        </w:tc>
      </w:tr>
      <w:tr>
        <w:tc>
          <w:tcPr>
            <w:tcW w:w="3369"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198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115€</w:t>
            </w:r>
          </w:p>
        </w:tc>
        <w:tc>
          <w:tcPr>
            <w:tcW w:w="198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130€</w:t>
            </w:r>
          </w:p>
        </w:tc>
        <w:tc>
          <w:tcPr>
            <w:tcW w:w="195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155€</w:t>
            </w:r>
          </w:p>
        </w:tc>
      </w:tr>
    </w:tbl>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A remplir par le chef d’établissement d’enseignement concerné (ou attestation originale de l’établissement scolaire à joindre en annexe)</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Je soussigné(e),</w:t>
      </w:r>
    </w:p>
    <w:p>
      <w:pPr>
        <w:rPr>
          <w:rFonts w:ascii="Times New Roman" w:hAnsi="Times New Roman"/>
        </w:rPr>
      </w:pPr>
      <w:r>
        <w:rPr>
          <w:rFonts w:ascii="Times New Roman" w:hAnsi="Times New Roman"/>
        </w:rPr>
        <w:t>………………………………………………………………………….</w:t>
      </w:r>
    </w:p>
    <w:p>
      <w:pPr>
        <w:rPr>
          <w:rFonts w:ascii="Times New Roman" w:hAnsi="Times New Roman"/>
        </w:rPr>
      </w:pPr>
      <w:r>
        <w:rPr>
          <w:rFonts w:ascii="Times New Roman" w:hAnsi="Times New Roman"/>
        </w:rPr>
        <w:t>Responsable de l’établissement scolaire repris ci-dessous, certifie que l’enfant :</w:t>
      </w:r>
    </w:p>
    <w:p>
      <w:pPr>
        <w:rPr>
          <w:rFonts w:ascii="Times New Roman" w:hAnsi="Times New Roman"/>
        </w:rPr>
      </w:pPr>
      <w:r>
        <w:rPr>
          <w:rFonts w:ascii="Times New Roman" w:hAnsi="Times New Roman"/>
        </w:rPr>
        <w:t>………………………………………………………………………….</w:t>
      </w:r>
    </w:p>
    <w:p>
      <w:pPr>
        <w:rPr>
          <w:rFonts w:ascii="Times New Roman" w:hAnsi="Times New Roman"/>
        </w:rPr>
      </w:pPr>
      <w:r>
        <w:rPr>
          <w:rFonts w:ascii="Times New Roman" w:hAnsi="Times New Roman"/>
        </w:rPr>
        <w:t>Est inscrit(e) dans mon établissement en qualité d’élève régulier(e) pour l’année  20……. /   20…….</w:t>
      </w:r>
    </w:p>
    <w:p>
      <w:pPr>
        <w:rPr>
          <w:rFonts w:ascii="Times New Roman" w:hAnsi="Times New Roman"/>
        </w:rPr>
      </w:pPr>
      <w:r>
        <w:rPr>
          <w:rFonts w:ascii="Times New Roman" w:hAnsi="Times New Roman"/>
        </w:rPr>
        <w:t>À des études de niveau  maternel / primaire / secondaire / supérieur **Biffer les mentions inutiles</w:t>
      </w:r>
    </w:p>
    <w:p>
      <w:pPr>
        <w:rPr>
          <w:rFonts w:ascii="Times New Roman" w:hAnsi="Times New Roman"/>
        </w:rPr>
      </w:pPr>
    </w:p>
    <w:p>
      <w:pPr>
        <w:rPr>
          <w:rFonts w:ascii="Times New Roman" w:hAnsi="Times New Roman"/>
        </w:rPr>
      </w:pPr>
    </w:p>
    <w:p>
      <w:pPr>
        <w:rPr>
          <w:rFonts w:ascii="Times New Roman" w:hAnsi="Times New Roman"/>
        </w:rPr>
      </w:pPr>
    </w:p>
    <w:p>
      <w:pPr>
        <w:ind w:left="5664" w:hanging="5656"/>
        <w:rPr>
          <w:rFonts w:ascii="Times New Roman" w:hAnsi="Times New Roman"/>
        </w:rPr>
      </w:pPr>
      <w:r>
        <w:rPr>
          <w:rFonts w:ascii="Times New Roman" w:hAnsi="Times New Roman"/>
        </w:rPr>
        <w:t>Cachet de l’établissement</w:t>
      </w:r>
      <w:r>
        <w:rPr>
          <w:rFonts w:ascii="Times New Roman" w:hAnsi="Times New Roman"/>
        </w:rPr>
        <w:tab/>
      </w:r>
      <w:r>
        <w:rPr>
          <w:rFonts w:ascii="Times New Roman" w:hAnsi="Times New Roman"/>
        </w:rPr>
        <w:tab/>
        <w:t>Signature du chef d’établissement ou de son délégué</w:t>
      </w: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tabs>
          <w:tab w:val="left" w:pos="5670"/>
        </w:tabs>
        <w:rPr>
          <w:rFonts w:ascii="Times New Roman" w:hAnsi="Times New Roman"/>
          <w:i/>
          <w:sz w:val="28"/>
          <w:szCs w:val="28"/>
        </w:rPr>
      </w:pPr>
    </w:p>
    <w:p/>
    <w:p/>
    <w:p/>
    <w:p>
      <w:pPr>
        <w:rPr>
          <w:b/>
          <w:color w:val="FF0000"/>
          <w:sz w:val="96"/>
          <w:szCs w:val="96"/>
        </w:rPr>
      </w:pPr>
      <w:r>
        <w:rPr>
          <w:b/>
          <w:color w:val="FF0000"/>
          <w:sz w:val="96"/>
          <w:szCs w:val="96"/>
        </w:rPr>
        <w:t xml:space="preserve"> </w:t>
      </w:r>
    </w:p>
    <w:p>
      <w:pPr>
        <w:jc w:val="center"/>
        <w:rPr>
          <w:rFonts w:ascii="Times New Roman" w:hAnsi="Times New Roman"/>
          <w:sz w:val="32"/>
          <w:szCs w:val="32"/>
        </w:rPr>
      </w:pPr>
    </w:p>
    <w:p>
      <w:pPr>
        <w:jc w:val="center"/>
        <w:rPr>
          <w:rFonts w:ascii="Times New Roman" w:hAnsi="Times New Roman"/>
          <w:sz w:val="32"/>
          <w:szCs w:val="32"/>
        </w:rPr>
      </w:pPr>
      <w:r>
        <w:rPr>
          <w:rFonts w:ascii="Times New Roman" w:hAnsi="Times New Roman"/>
          <w:noProof/>
          <w:sz w:val="32"/>
          <w:szCs w:val="32"/>
          <w:lang w:eastAsia="fr-BE"/>
        </w:rPr>
        <w:lastRenderedPageBreak/>
        <mc:AlternateContent>
          <mc:Choice Requires="wps">
            <w:drawing>
              <wp:inline distT="0" distB="0" distL="0" distR="0">
                <wp:extent cx="4676775" cy="304800"/>
                <wp:effectExtent l="9525" t="9525" r="13335" b="9525"/>
                <wp:docPr id="20" name="Zone de text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304800"/>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11 : Stage vacances enfants</w:t>
                            </w:r>
                          </w:p>
                        </w:txbxContent>
                      </wps:txbx>
                      <wps:bodyPr wrap="square" numCol="1" fromWordArt="1">
                        <a:prstTxWarp prst="textPlain">
                          <a:avLst>
                            <a:gd name="adj" fmla="val 50000"/>
                          </a:avLst>
                        </a:prstTxWarp>
                        <a:spAutoFit/>
                      </wps:bodyPr>
                    </wps:wsp>
                  </a:graphicData>
                </a:graphic>
              </wp:inline>
            </w:drawing>
          </mc:Choice>
          <mc:Fallback>
            <w:pict>
              <v:shape id="Zone de texte 20" o:spid="_x0000_s1036" type="#_x0000_t202" style="width:368.2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11 : Stage vacances enfants</w:t>
                      </w:r>
                    </w:p>
                  </w:txbxContent>
                </v:textbox>
                <w10:anchorlock/>
              </v:shape>
            </w:pict>
          </mc:Fallback>
        </mc:AlternateConten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du membre du personnel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39"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rPr>
          <w:rFonts w:ascii="Times New Roman" w:hAnsi="Times New Roman"/>
          <w:sz w:val="20"/>
          <w:szCs w:val="20"/>
        </w:rPr>
      </w:pPr>
    </w:p>
    <w:p>
      <w:pPr>
        <w:ind w:left="-142"/>
        <w:rPr>
          <w:rFonts w:ascii="Times New Roman" w:hAnsi="Times New Roman"/>
          <w:i/>
          <w:sz w:val="28"/>
          <w:szCs w:val="28"/>
        </w:rPr>
      </w:pPr>
      <w:r>
        <w:rPr>
          <w:rFonts w:ascii="Times New Roman" w:hAnsi="Times New Roman"/>
          <w:i/>
          <w:sz w:val="28"/>
          <w:szCs w:val="28"/>
        </w:rPr>
        <w:t>Données concernant le bénéficiaire</w:t>
      </w:r>
    </w:p>
    <w:p>
      <w:pPr>
        <w:ind w:left="-142"/>
        <w:rPr>
          <w:rFonts w:ascii="Times New Roman" w:hAnsi="Times New Roman"/>
          <w:sz w:val="24"/>
          <w:szCs w:val="24"/>
        </w:rPr>
      </w:pPr>
      <w:r>
        <w:rPr>
          <w:rFonts w:ascii="Times New Roman" w:hAnsi="Times New Roman"/>
          <w:sz w:val="24"/>
          <w:szCs w:val="24"/>
        </w:rPr>
        <w:t>Nom et Prénom de l’enfant :……………………………………………………………………...</w:t>
      </w:r>
    </w:p>
    <w:p>
      <w:pPr>
        <w:ind w:left="-142"/>
        <w:rPr>
          <w:rFonts w:ascii="Times New Roman" w:hAnsi="Times New Roman"/>
          <w:sz w:val="24"/>
          <w:szCs w:val="24"/>
        </w:rPr>
      </w:pPr>
      <w:r>
        <w:rPr>
          <w:rFonts w:ascii="Times New Roman" w:hAnsi="Times New Roman"/>
          <w:sz w:val="24"/>
          <w:szCs w:val="24"/>
        </w:rPr>
        <w:t>Date de naissance de l’enfant :……………………………………………………………………</w:t>
      </w:r>
    </w:p>
    <w:p>
      <w:pPr>
        <w:ind w:left="-142"/>
        <w:rPr>
          <w:rFonts w:ascii="Times New Roman" w:hAnsi="Times New Roman"/>
          <w:sz w:val="28"/>
          <w:szCs w:val="28"/>
        </w:rPr>
      </w:pPr>
    </w:p>
    <w:p>
      <w:pPr>
        <w:ind w:left="-142"/>
        <w:rPr>
          <w:rFonts w:ascii="Times New Roman" w:hAnsi="Times New Roman"/>
          <w:sz w:val="28"/>
          <w:szCs w:val="28"/>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520"/>
        <w:gridCol w:w="1980"/>
        <w:gridCol w:w="2160"/>
      </w:tblGrid>
      <w:tr>
        <w:tc>
          <w:tcPr>
            <w:tcW w:w="2088" w:type="dxa"/>
            <w:vAlign w:val="center"/>
          </w:tcPr>
          <w:p>
            <w:pPr>
              <w:jc w:val="center"/>
              <w:rPr>
                <w:rFonts w:ascii="Times New Roman" w:hAnsi="Times New Roman"/>
              </w:rPr>
            </w:pPr>
            <w:r>
              <w:rPr>
                <w:rFonts w:ascii="Times New Roman" w:hAnsi="Times New Roman"/>
              </w:rPr>
              <w:lastRenderedPageBreak/>
              <w:t>Date des stages fréquentés</w:t>
            </w:r>
          </w:p>
        </w:tc>
        <w:tc>
          <w:tcPr>
            <w:tcW w:w="2520" w:type="dxa"/>
            <w:vAlign w:val="center"/>
          </w:tcPr>
          <w:p>
            <w:pPr>
              <w:jc w:val="center"/>
              <w:rPr>
                <w:rFonts w:ascii="Times New Roman" w:hAnsi="Times New Roman"/>
              </w:rPr>
            </w:pPr>
            <w:r>
              <w:rPr>
                <w:rFonts w:ascii="Times New Roman" w:hAnsi="Times New Roman"/>
              </w:rPr>
              <w:t>Type des stages fréquentés</w:t>
            </w:r>
          </w:p>
        </w:tc>
        <w:tc>
          <w:tcPr>
            <w:tcW w:w="1980" w:type="dxa"/>
            <w:vAlign w:val="center"/>
          </w:tcPr>
          <w:p>
            <w:pPr>
              <w:jc w:val="center"/>
              <w:rPr>
                <w:rFonts w:ascii="Times New Roman" w:hAnsi="Times New Roman"/>
              </w:rPr>
            </w:pPr>
            <w:r>
              <w:rPr>
                <w:rFonts w:ascii="Times New Roman" w:hAnsi="Times New Roman"/>
              </w:rPr>
              <w:t>Coût total des stages</w:t>
            </w:r>
          </w:p>
        </w:tc>
        <w:tc>
          <w:tcPr>
            <w:tcW w:w="2160" w:type="dxa"/>
            <w:vAlign w:val="center"/>
          </w:tcPr>
          <w:p>
            <w:pPr>
              <w:jc w:val="center"/>
              <w:rPr>
                <w:rFonts w:ascii="Times New Roman" w:hAnsi="Times New Roman"/>
              </w:rPr>
            </w:pPr>
            <w:r>
              <w:rPr>
                <w:rFonts w:ascii="Times New Roman" w:hAnsi="Times New Roman"/>
              </w:rPr>
              <w:t>Montant total de l’intervention complémentaire de la mutuelle</w:t>
            </w:r>
          </w:p>
        </w:tc>
      </w:tr>
      <w:tr>
        <w:trPr>
          <w:trHeight w:val="1022"/>
        </w:trPr>
        <w:tc>
          <w:tcPr>
            <w:tcW w:w="2088" w:type="dxa"/>
          </w:tcPr>
          <w:p>
            <w:pPr>
              <w:rPr>
                <w:rFonts w:ascii="Times New Roman" w:hAnsi="Times New Roman"/>
                <w:b/>
                <w:u w:val="single"/>
              </w:rPr>
            </w:pPr>
          </w:p>
        </w:tc>
        <w:tc>
          <w:tcPr>
            <w:tcW w:w="252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r>
        <w:trPr>
          <w:trHeight w:val="1064"/>
        </w:trPr>
        <w:tc>
          <w:tcPr>
            <w:tcW w:w="2088" w:type="dxa"/>
          </w:tcPr>
          <w:p>
            <w:pPr>
              <w:rPr>
                <w:rFonts w:ascii="Times New Roman" w:hAnsi="Times New Roman"/>
                <w:b/>
                <w:u w:val="single"/>
              </w:rPr>
            </w:pPr>
          </w:p>
        </w:tc>
        <w:tc>
          <w:tcPr>
            <w:tcW w:w="252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r>
        <w:trPr>
          <w:trHeight w:val="1052"/>
        </w:trPr>
        <w:tc>
          <w:tcPr>
            <w:tcW w:w="2088" w:type="dxa"/>
          </w:tcPr>
          <w:p>
            <w:pPr>
              <w:rPr>
                <w:rFonts w:ascii="Times New Roman" w:hAnsi="Times New Roman"/>
                <w:b/>
                <w:u w:val="single"/>
              </w:rPr>
            </w:pPr>
          </w:p>
        </w:tc>
        <w:tc>
          <w:tcPr>
            <w:tcW w:w="252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bl>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81"/>
        <w:gridCol w:w="1783"/>
        <w:gridCol w:w="1400"/>
        <w:gridCol w:w="1270"/>
        <w:gridCol w:w="1310"/>
      </w:tblGrid>
      <w:tr>
        <w:tc>
          <w:tcPr>
            <w:tcW w:w="1427" w:type="dxa"/>
            <w:vAlign w:val="center"/>
          </w:tcPr>
          <w:p>
            <w:pPr>
              <w:jc w:val="center"/>
              <w:rPr>
                <w:rFonts w:ascii="Times New Roman" w:hAnsi="Times New Roman"/>
              </w:rPr>
            </w:pPr>
          </w:p>
        </w:tc>
        <w:tc>
          <w:tcPr>
            <w:tcW w:w="1834" w:type="dxa"/>
            <w:vAlign w:val="center"/>
          </w:tcPr>
          <w:p>
            <w:pPr>
              <w:jc w:val="center"/>
              <w:rPr>
                <w:rFonts w:ascii="Times New Roman" w:hAnsi="Times New Roman"/>
              </w:rPr>
            </w:pPr>
            <w:r>
              <w:rPr>
                <w:rFonts w:ascii="Times New Roman" w:hAnsi="Times New Roman"/>
              </w:rPr>
              <w:t>Nom</w:t>
            </w:r>
          </w:p>
        </w:tc>
        <w:tc>
          <w:tcPr>
            <w:tcW w:w="1842" w:type="dxa"/>
            <w:vAlign w:val="center"/>
          </w:tcPr>
          <w:p>
            <w:pPr>
              <w:jc w:val="center"/>
              <w:rPr>
                <w:rFonts w:ascii="Times New Roman" w:hAnsi="Times New Roman"/>
              </w:rPr>
            </w:pPr>
            <w:r>
              <w:rPr>
                <w:rFonts w:ascii="Times New Roman" w:hAnsi="Times New Roman"/>
              </w:rPr>
              <w:t>Prénom</w:t>
            </w:r>
          </w:p>
        </w:tc>
        <w:tc>
          <w:tcPr>
            <w:tcW w:w="1418" w:type="dxa"/>
            <w:vAlign w:val="center"/>
          </w:tcPr>
          <w:p>
            <w:pPr>
              <w:jc w:val="center"/>
              <w:rPr>
                <w:rFonts w:ascii="Times New Roman" w:hAnsi="Times New Roman"/>
              </w:rPr>
            </w:pPr>
            <w:r>
              <w:rPr>
                <w:rFonts w:ascii="Times New Roman" w:hAnsi="Times New Roman"/>
              </w:rPr>
              <w:t>Date de naissance</w:t>
            </w:r>
          </w:p>
        </w:tc>
        <w:tc>
          <w:tcPr>
            <w:tcW w:w="1276" w:type="dxa"/>
            <w:vAlign w:val="center"/>
          </w:tcPr>
          <w:p>
            <w:pPr>
              <w:jc w:val="center"/>
              <w:rPr>
                <w:rFonts w:ascii="Times New Roman" w:hAnsi="Times New Roman"/>
              </w:rPr>
            </w:pPr>
            <w:r>
              <w:rPr>
                <w:rFonts w:ascii="Times New Roman" w:hAnsi="Times New Roman"/>
              </w:rPr>
              <w:t>Lien de parenté</w:t>
            </w:r>
          </w:p>
        </w:tc>
        <w:tc>
          <w:tcPr>
            <w:tcW w:w="1317" w:type="dxa"/>
            <w:vAlign w:val="center"/>
          </w:tcPr>
          <w:p>
            <w:pPr>
              <w:jc w:val="center"/>
              <w:rPr>
                <w:rFonts w:ascii="Times New Roman" w:hAnsi="Times New Roman"/>
              </w:rPr>
            </w:pPr>
            <w:r>
              <w:rPr>
                <w:rFonts w:ascii="Times New Roman" w:hAnsi="Times New Roman"/>
              </w:rPr>
              <w:t>Allocations familiales ou à charge</w:t>
            </w:r>
          </w:p>
        </w:tc>
      </w:tr>
      <w:tr>
        <w:tc>
          <w:tcPr>
            <w:tcW w:w="1427" w:type="dxa"/>
            <w:vAlign w:val="center"/>
          </w:tcPr>
          <w:p>
            <w:pPr>
              <w:jc w:val="center"/>
              <w:rPr>
                <w:rFonts w:ascii="Times New Roman" w:hAnsi="Times New Roman"/>
              </w:rPr>
            </w:pPr>
            <w:r>
              <w:rPr>
                <w:rFonts w:ascii="Times New Roman" w:hAnsi="Times New Roman"/>
              </w:rPr>
              <w:t>Conjoint ou cohabitant légal/de fait</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OUI/NON</w:t>
            </w:r>
          </w:p>
        </w:tc>
      </w:tr>
      <w:tr>
        <w:trPr>
          <w:trHeight w:val="2558"/>
        </w:trPr>
        <w:tc>
          <w:tcPr>
            <w:tcW w:w="1427" w:type="dxa"/>
          </w:tcPr>
          <w:p>
            <w:pPr>
              <w:jc w:val="center"/>
              <w:rPr>
                <w:rFonts w:ascii="Times New Roman" w:hAnsi="Times New Roman"/>
              </w:rPr>
            </w:pPr>
            <w:r>
              <w:rPr>
                <w:rFonts w:ascii="Times New Roman" w:hAnsi="Times New Roman"/>
              </w:rPr>
              <w:t>Enfants</w:t>
            </w:r>
          </w:p>
          <w:p>
            <w:pPr>
              <w:jc w:val="center"/>
              <w:rPr>
                <w:rFonts w:ascii="Times New Roman" w:hAnsi="Times New Roman"/>
              </w:rPr>
            </w:pPr>
            <w:r>
              <w:rPr>
                <w:rFonts w:ascii="Times New Roman" w:hAnsi="Times New Roman"/>
              </w:rPr>
              <w:t>1</w:t>
            </w:r>
          </w:p>
          <w:p>
            <w:pPr>
              <w:jc w:val="center"/>
              <w:rPr>
                <w:rFonts w:ascii="Times New Roman" w:hAnsi="Times New Roman"/>
              </w:rPr>
            </w:pPr>
            <w:r>
              <w:rPr>
                <w:rFonts w:ascii="Times New Roman" w:hAnsi="Times New Roman"/>
              </w:rPr>
              <w:t>2</w:t>
            </w:r>
          </w:p>
          <w:p>
            <w:pPr>
              <w:jc w:val="center"/>
              <w:rPr>
                <w:rFonts w:ascii="Times New Roman" w:hAnsi="Times New Roman"/>
              </w:rPr>
            </w:pPr>
            <w:r>
              <w:rPr>
                <w:rFonts w:ascii="Times New Roman" w:hAnsi="Times New Roman"/>
              </w:rPr>
              <w:t>3</w:t>
            </w:r>
          </w:p>
          <w:p>
            <w:pPr>
              <w:jc w:val="center"/>
            </w:pPr>
            <w:r>
              <w:rPr>
                <w:rFonts w:ascii="Times New Roman" w:hAnsi="Times New Roman"/>
              </w:rPr>
              <w:t>4</w:t>
            </w:r>
          </w:p>
        </w:tc>
        <w:tc>
          <w:tcPr>
            <w:tcW w:w="1834"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842"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418"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276"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317" w:type="dxa"/>
          </w:tcPr>
          <w:p>
            <w:pPr>
              <w:rPr>
                <w:rFonts w:ascii="Times New Roman" w:hAnsi="Times New Roman"/>
              </w:rPr>
            </w:pP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tc>
      </w:tr>
      <w:tr>
        <w:tc>
          <w:tcPr>
            <w:tcW w:w="1427" w:type="dxa"/>
            <w:vAlign w:val="center"/>
          </w:tcPr>
          <w:p>
            <w:pPr>
              <w:jc w:val="center"/>
              <w:rPr>
                <w:rFonts w:ascii="Times New Roman" w:hAnsi="Times New Roman"/>
              </w:rPr>
            </w:pPr>
            <w:r>
              <w:rPr>
                <w:rFonts w:ascii="Times New Roman" w:hAnsi="Times New Roman"/>
              </w:rPr>
              <w:t>Ascendants si à charge</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w:t>
            </w:r>
          </w:p>
        </w:tc>
      </w:tr>
    </w:tbl>
    <w:p>
      <w:pPr>
        <w:rPr>
          <w:rFonts w:ascii="Times New Roman" w:hAnsi="Times New Roman"/>
          <w:b/>
          <w:sz w:val="24"/>
          <w:szCs w:val="24"/>
        </w:rPr>
      </w:pPr>
    </w:p>
    <w:p>
      <w:pPr>
        <w:rPr>
          <w:rFonts w:ascii="Times New Roman" w:hAnsi="Times New Roman"/>
          <w:b/>
          <w:sz w:val="24"/>
          <w:szCs w:val="24"/>
        </w:rPr>
      </w:pPr>
    </w:p>
    <w:p>
      <w:pPr>
        <w:rPr>
          <w:rFonts w:ascii="Times New Roman" w:hAnsi="Times New Roman"/>
          <w:b/>
          <w:sz w:val="24"/>
          <w:szCs w:val="24"/>
        </w:rPr>
      </w:pPr>
    </w:p>
    <w:p>
      <w:pPr>
        <w:rPr>
          <w:rFonts w:ascii="Times New Roman" w:hAnsi="Times New Roman"/>
          <w:b/>
          <w:sz w:val="24"/>
          <w:szCs w:val="24"/>
        </w:rPr>
      </w:pPr>
    </w:p>
    <w:p>
      <w:pPr>
        <w:rPr>
          <w:rFonts w:ascii="Times New Roman" w:hAnsi="Times New Roman"/>
          <w:b/>
          <w:sz w:val="24"/>
          <w:szCs w:val="24"/>
        </w:rPr>
      </w:pPr>
    </w:p>
    <w:p>
      <w:pPr>
        <w:rPr>
          <w:rFonts w:ascii="Times New Roman" w:hAnsi="Times New Roman"/>
          <w:i/>
          <w:sz w:val="28"/>
          <w:szCs w:val="28"/>
        </w:rPr>
      </w:pPr>
      <w:r>
        <w:rPr>
          <w:rFonts w:ascii="Times New Roman" w:hAnsi="Times New Roman"/>
          <w:i/>
          <w:sz w:val="28"/>
          <w:szCs w:val="28"/>
        </w:rPr>
        <w:t>Revenus du ménage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04"/>
        <w:gridCol w:w="3037"/>
      </w:tblGrid>
      <w:tr>
        <w:tc>
          <w:tcPr>
            <w:tcW w:w="3070" w:type="dxa"/>
            <w:vAlign w:val="center"/>
          </w:tcPr>
          <w:p>
            <w:pPr>
              <w:jc w:val="center"/>
              <w:rPr>
                <w:rFonts w:ascii="Times New Roman" w:hAnsi="Times New Roman"/>
              </w:rPr>
            </w:pPr>
          </w:p>
        </w:tc>
        <w:tc>
          <w:tcPr>
            <w:tcW w:w="3071" w:type="dxa"/>
            <w:vAlign w:val="center"/>
          </w:tcPr>
          <w:p>
            <w:pPr>
              <w:jc w:val="center"/>
              <w:rPr>
                <w:rFonts w:ascii="Times New Roman" w:hAnsi="Times New Roman"/>
                <w:b/>
              </w:rPr>
            </w:pPr>
            <w:r>
              <w:rPr>
                <w:rFonts w:ascii="Times New Roman" w:hAnsi="Times New Roman"/>
                <w:b/>
              </w:rPr>
              <w:t>Membre du Personnel</w:t>
            </w:r>
          </w:p>
        </w:tc>
        <w:tc>
          <w:tcPr>
            <w:tcW w:w="3071" w:type="dxa"/>
            <w:vAlign w:val="center"/>
          </w:tcPr>
          <w:p>
            <w:pPr>
              <w:jc w:val="center"/>
              <w:rPr>
                <w:rFonts w:ascii="Times New Roman" w:hAnsi="Times New Roman"/>
                <w:b/>
              </w:rPr>
            </w:pPr>
            <w:r>
              <w:rPr>
                <w:rFonts w:ascii="Times New Roman" w:hAnsi="Times New Roman"/>
                <w:b/>
              </w:rPr>
              <w:t>Conjoint/cohabitant légal ou de fait</w:t>
            </w:r>
          </w:p>
        </w:tc>
      </w:tr>
      <w:tr>
        <w:tc>
          <w:tcPr>
            <w:tcW w:w="9212" w:type="dxa"/>
            <w:gridSpan w:val="3"/>
            <w:vAlign w:val="center"/>
          </w:tcPr>
          <w:p>
            <w:pPr>
              <w:rPr>
                <w:rFonts w:ascii="Times New Roman" w:hAnsi="Times New Roman"/>
                <w:b/>
              </w:rPr>
            </w:pPr>
            <w:r>
              <w:rPr>
                <w:rFonts w:ascii="Times New Roman" w:hAnsi="Times New Roman"/>
                <w:b/>
              </w:rPr>
              <w:t>Revenus mensuels nets</w:t>
            </w:r>
          </w:p>
        </w:tc>
      </w:tr>
      <w:tr>
        <w:tc>
          <w:tcPr>
            <w:tcW w:w="3070" w:type="dxa"/>
          </w:tcPr>
          <w:p>
            <w:pPr>
              <w:jc w:val="center"/>
              <w:rPr>
                <w:rFonts w:ascii="Times New Roman" w:hAnsi="Times New Roman"/>
              </w:rPr>
            </w:pPr>
            <w:r>
              <w:rPr>
                <w:rFonts w:ascii="Times New Roman" w:hAnsi="Times New Roman"/>
              </w:rPr>
              <w:t>Salaire net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Autres revenus (chômage, invalidité, pensions, etc)</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b/>
              </w:rPr>
            </w:pPr>
            <w:r>
              <w:rPr>
                <w:rFonts w:ascii="Times New Roman" w:hAnsi="Times New Roman"/>
                <w:b/>
              </w:rPr>
              <w:t>Revenus annuels</w:t>
            </w:r>
          </w:p>
        </w:tc>
      </w:tr>
      <w:tr>
        <w:tc>
          <w:tcPr>
            <w:tcW w:w="3070" w:type="dxa"/>
          </w:tcPr>
          <w:p>
            <w:pPr>
              <w:jc w:val="center"/>
              <w:rPr>
                <w:rFonts w:ascii="Times New Roman" w:hAnsi="Times New Roman"/>
              </w:rPr>
            </w:pPr>
            <w:r>
              <w:rPr>
                <w:rFonts w:ascii="Times New Roman" w:hAnsi="Times New Roman"/>
              </w:rPr>
              <w:t>Pécule de vacances</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Prime de fin d’année</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Revenus annuels en tant qu’indépendant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Autres revenus annuels</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b/>
              </w:rPr>
            </w:pPr>
            <w:r>
              <w:rPr>
                <w:rFonts w:ascii="Times New Roman" w:hAnsi="Times New Roman"/>
                <w:b/>
              </w:rPr>
              <w:t>En matière d’impôts</w:t>
            </w:r>
          </w:p>
        </w:tc>
      </w:tr>
      <w:tr>
        <w:tc>
          <w:tcPr>
            <w:tcW w:w="3070" w:type="dxa"/>
          </w:tcPr>
          <w:p>
            <w:pPr>
              <w:jc w:val="center"/>
              <w:rPr>
                <w:rFonts w:ascii="Times New Roman" w:hAnsi="Times New Roman"/>
              </w:rPr>
            </w:pPr>
            <w:r>
              <w:rPr>
                <w:rFonts w:ascii="Times New Roman" w:hAnsi="Times New Roman"/>
              </w:rPr>
              <w:t>Remboursement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 payer</w:t>
            </w:r>
          </w:p>
        </w:tc>
        <w:tc>
          <w:tcPr>
            <w:tcW w:w="3071" w:type="dxa"/>
          </w:tcPr>
          <w:p>
            <w:pPr>
              <w:rPr>
                <w:rFonts w:ascii="Times New Roman" w:hAnsi="Times New Roman"/>
              </w:rPr>
            </w:pPr>
          </w:p>
        </w:tc>
        <w:tc>
          <w:tcPr>
            <w:tcW w:w="3071" w:type="dxa"/>
          </w:tcPr>
          <w:p>
            <w:pPr>
              <w:rPr>
                <w:rFonts w:ascii="Times New Roman" w:hAnsi="Times New Roman"/>
              </w:rPr>
            </w:pPr>
          </w:p>
        </w:tc>
      </w:tr>
    </w:tbl>
    <w:p>
      <w:pPr>
        <w:rPr>
          <w:rFonts w:ascii="Times New Roman" w:hAnsi="Times New Roman"/>
          <w:sz w:val="24"/>
          <w:szCs w:val="24"/>
        </w:rPr>
      </w:pPr>
    </w:p>
    <w:p>
      <w:pPr>
        <w:rPr>
          <w:rFonts w:ascii="Times New Roman" w:hAnsi="Times New Roman"/>
          <w:i/>
          <w:sz w:val="28"/>
          <w:szCs w:val="28"/>
        </w:rPr>
      </w:pPr>
      <w:r>
        <w:rPr>
          <w:rFonts w:ascii="Times New Roman" w:hAnsi="Times New Roman"/>
          <w:i/>
          <w:sz w:val="28"/>
          <w:szCs w:val="28"/>
        </w:rPr>
        <w:t xml:space="preserve">Documents à joindre  au formulaire 11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Une composition de ménage récente (moins de 6 mois)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du jugement attestant de la garde partagée des enfants s’ils ne sont pas repris sur votre composition de ménage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un seul et unique document de format A4 reprenant copie :</w:t>
      </w:r>
    </w:p>
    <w:p>
      <w:pPr>
        <w:numPr>
          <w:ilvl w:val="0"/>
          <w:numId w:val="18"/>
        </w:numPr>
        <w:spacing w:after="0" w:line="360" w:lineRule="auto"/>
        <w:contextualSpacing/>
        <w:jc w:val="both"/>
        <w:rPr>
          <w:rFonts w:ascii="Times New Roman" w:hAnsi="Times New Roman"/>
          <w:sz w:val="16"/>
          <w:szCs w:val="16"/>
        </w:rPr>
      </w:pPr>
      <w:r>
        <w:rPr>
          <w:rFonts w:ascii="Times New Roman" w:hAnsi="Times New Roman"/>
          <w:sz w:val="16"/>
          <w:szCs w:val="16"/>
        </w:rPr>
        <w:t>recto-verso de votre carte d’identité,</w:t>
      </w:r>
    </w:p>
    <w:p>
      <w:pPr>
        <w:numPr>
          <w:ilvl w:val="0"/>
          <w:numId w:val="18"/>
        </w:numPr>
        <w:spacing w:after="0" w:line="360" w:lineRule="auto"/>
        <w:contextualSpacing/>
        <w:jc w:val="both"/>
        <w:rPr>
          <w:rFonts w:ascii="Times New Roman" w:hAnsi="Times New Roman"/>
          <w:sz w:val="16"/>
          <w:szCs w:val="16"/>
        </w:rPr>
      </w:pPr>
      <w:r>
        <w:rPr>
          <w:rFonts w:ascii="Times New Roman" w:hAnsi="Times New Roman"/>
          <w:sz w:val="16"/>
          <w:szCs w:val="16"/>
        </w:rPr>
        <w:t>recto-verso de votre carte bancaire sur laquelle figurent clairement vos nom et prénom, ainsi que le code IBAN de votre compte bancaire,</w:t>
      </w:r>
    </w:p>
    <w:p>
      <w:pPr>
        <w:spacing w:after="0" w:line="360" w:lineRule="auto"/>
        <w:ind w:left="720"/>
        <w:contextualSpacing/>
        <w:jc w:val="both"/>
        <w:rPr>
          <w:rFonts w:ascii="Times New Roman" w:hAnsi="Times New Roman"/>
          <w:sz w:val="16"/>
          <w:szCs w:val="16"/>
        </w:rPr>
      </w:pPr>
      <w:r>
        <w:rPr>
          <w:rFonts w:ascii="Times New Roman" w:hAnsi="Times New Roman"/>
          <w:sz w:val="16"/>
          <w:szCs w:val="16"/>
        </w:rPr>
        <w:t>copie au bas de laquelle doit être apposée une mention manuscrite de votre part « Lu et approuvé pour paiement », avec votre signature, et date de cette signature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des fiches de salaire ou autres revenus imposables des membres de votre ménage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des pécules de vacances des membres de votre ménage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des primes de fin d’année des membres de votre ménage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du (des) dernier(s) avertissement-extrait(s) de rôle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de l’attestation de reconnaissance d’un handicap éventuel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Attestation de fréquentation du stage ;</w:t>
      </w:r>
    </w:p>
    <w:p>
      <w:pPr>
        <w:numPr>
          <w:ilvl w:val="0"/>
          <w:numId w:val="28"/>
        </w:numPr>
        <w:spacing w:after="0" w:line="360" w:lineRule="auto"/>
        <w:contextualSpacing/>
        <w:jc w:val="both"/>
        <w:rPr>
          <w:rFonts w:ascii="Times New Roman" w:hAnsi="Times New Roman"/>
        </w:rPr>
      </w:pPr>
      <w:r>
        <w:rPr>
          <w:rFonts w:ascii="Times New Roman" w:hAnsi="Times New Roman"/>
          <w:sz w:val="16"/>
          <w:szCs w:val="16"/>
        </w:rPr>
        <w:t>Attestation de remboursement de l’assurance mutuelle complémentaire.</w:t>
      </w:r>
    </w:p>
    <w:p>
      <w:pPr>
        <w:rPr>
          <w:rFonts w:ascii="Times New Roman" w:hAnsi="Times New Roman"/>
          <w:b/>
          <w:color w:val="FF0000"/>
        </w:rPr>
      </w:pPr>
    </w:p>
    <w:p>
      <w:pPr>
        <w:rPr>
          <w:rFonts w:ascii="Times New Roman" w:hAnsi="Times New Roman"/>
          <w:b/>
          <w:color w:val="FF0000"/>
        </w:rPr>
      </w:pPr>
    </w:p>
    <w:p>
      <w:pPr>
        <w:rPr>
          <w:rFonts w:ascii="Times New Roman" w:hAnsi="Times New Roman"/>
          <w:b/>
          <w:color w:val="FF0000"/>
        </w:rPr>
      </w:pPr>
    </w:p>
    <w:p>
      <w:pPr>
        <w:rPr>
          <w:rFonts w:ascii="Times New Roman" w:hAnsi="Times New Roman"/>
        </w:rPr>
      </w:pPr>
      <w:r>
        <w:rPr>
          <w:rFonts w:ascii="Times New Roman" w:hAnsi="Times New Roman"/>
          <w:b/>
        </w:rPr>
        <w:t>Rappel de la date de limite de rentrée de la demande :</w:t>
      </w:r>
      <w:r>
        <w:rPr>
          <w:rFonts w:ascii="Times New Roman" w:hAnsi="Times New Roman"/>
        </w:rPr>
        <w:t xml:space="preserve"> </w:t>
      </w:r>
    </w:p>
    <w:p>
      <w:pPr>
        <w:ind w:left="1080"/>
        <w:rPr>
          <w:rFonts w:ascii="Times New Roman" w:hAnsi="Times New Roman"/>
        </w:rPr>
      </w:pPr>
      <w:r>
        <w:rPr>
          <w:rFonts w:ascii="Times New Roman" w:hAnsi="Times New Roman"/>
        </w:rPr>
        <w:t>A la fin du mois qui suit le mois au cours duquel le stage s’est déroulé.</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xml:space="preserve">Le conjoint/cohabitant est-il bénéficiaire d’un service social ? </w:t>
      </w:r>
    </w:p>
    <w:p>
      <w:pPr>
        <w:rPr>
          <w:rFonts w:ascii="Times New Roman" w:hAnsi="Times New Roman"/>
        </w:rPr>
      </w:pPr>
      <w:r>
        <w:rPr>
          <w:rFonts w:ascii="Times New Roman" w:hAnsi="Times New Roman"/>
        </w:rPr>
        <w:t>Si oui, lequel ?  ………………………………………………………………...</w:t>
      </w:r>
    </w:p>
    <w:p>
      <w:pPr>
        <w:jc w:val="both"/>
        <w:rPr>
          <w:rFonts w:ascii="Times New Roman" w:hAnsi="Times New Roman"/>
        </w:rPr>
      </w:pPr>
    </w:p>
    <w:p>
      <w:pPr>
        <w:jc w:val="both"/>
        <w:rPr>
          <w:rFonts w:ascii="Times New Roman" w:hAnsi="Times New Roman"/>
        </w:rPr>
      </w:pPr>
      <w:r>
        <w:rPr>
          <w:rFonts w:ascii="Times New Roman" w:hAnsi="Times New Roman"/>
        </w:rPr>
        <w:t>Je certifie sur l’honneur que la présente déclaration est sincère et complète et que je ne bénéficie pas d’un avantage similaire octroyé par un autre organisme, assurance ou service social.</w:t>
      </w:r>
    </w:p>
    <w:p>
      <w:pPr>
        <w:jc w:val="both"/>
        <w:rPr>
          <w:rFonts w:ascii="Times New Roman" w:hAnsi="Times New Roman"/>
        </w:rPr>
      </w:pPr>
      <w:r>
        <w:rPr>
          <w:rFonts w:ascii="Times New Roman" w:hAnsi="Times New Roman"/>
        </w:rPr>
        <w:t>Je m’engage à faire part au service social de toutes les modifications de situation familiale et/ou pécuniaire.</w:t>
      </w:r>
    </w:p>
    <w:p>
      <w:pPr>
        <w:jc w:val="both"/>
        <w:rPr>
          <w:rFonts w:ascii="Times New Roman" w:hAnsi="Times New Roman"/>
        </w:rPr>
      </w:pPr>
    </w:p>
    <w:p>
      <w:pPr>
        <w:rPr>
          <w:rFonts w:ascii="Times New Roman" w:hAnsi="Times New Roman"/>
        </w:rPr>
      </w:pPr>
      <w:r>
        <w:rPr>
          <w:rFonts w:ascii="Times New Roman" w:hAnsi="Times New Roman"/>
        </w:rPr>
        <w:t>Fait à………………….…………………………</w:t>
      </w:r>
      <w:r>
        <w:rPr>
          <w:rFonts w:ascii="Times New Roman" w:hAnsi="Times New Roman"/>
        </w:rPr>
        <w:tab/>
        <w:t>Le  ………./…..……/………………</w:t>
      </w:r>
    </w:p>
    <w:p>
      <w:pPr>
        <w:ind w:left="1080"/>
        <w:rPr>
          <w:rFonts w:ascii="Times New Roman" w:hAnsi="Times New Roman"/>
        </w:rPr>
      </w:pPr>
    </w:p>
    <w:p>
      <w:pPr>
        <w:tabs>
          <w:tab w:val="left" w:pos="7513"/>
        </w:tabs>
        <w:ind w:left="1080"/>
        <w:rPr>
          <w:rFonts w:ascii="Times New Roman" w:hAnsi="Times New Roman"/>
        </w:rPr>
      </w:pPr>
      <w:r>
        <w:rPr>
          <w:rFonts w:ascii="Times New Roman" w:hAnsi="Times New Roman"/>
        </w:rPr>
        <w:t xml:space="preserve">                                                                                                                             Signature</w:t>
      </w:r>
    </w:p>
    <w:p>
      <w:pPr>
        <w:ind w:left="1080"/>
        <w:rPr>
          <w:rFonts w:ascii="Times New Roman" w:hAnsi="Times New Roman"/>
          <w:sz w:val="32"/>
          <w:szCs w:val="32"/>
        </w:rPr>
      </w:pPr>
    </w:p>
    <w:p>
      <w:pPr>
        <w:ind w:left="1080"/>
        <w:rPr>
          <w:rFonts w:ascii="Times New Roman" w:hAnsi="Times New Roman"/>
          <w:sz w:val="32"/>
          <w:szCs w:val="32"/>
        </w:rPr>
      </w:pPr>
    </w:p>
    <w:p>
      <w:pPr>
        <w:ind w:left="1080"/>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 xml:space="preserve">A titre d’information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4"/>
        <w:gridCol w:w="4530"/>
      </w:tblGrid>
      <w:tr>
        <w:tc>
          <w:tcPr>
            <w:tcW w:w="4498" w:type="dxa"/>
          </w:tcPr>
          <w:p>
            <w:pPr>
              <w:spacing w:after="0" w:line="240" w:lineRule="auto"/>
              <w:jc w:val="center"/>
              <w:rPr>
                <w:rFonts w:ascii="Times New Roman" w:hAnsi="Times New Roman"/>
                <w:b/>
                <w:sz w:val="24"/>
                <w:szCs w:val="24"/>
              </w:rPr>
            </w:pPr>
            <w:r>
              <w:rPr>
                <w:rFonts w:ascii="Times New Roman" w:hAnsi="Times New Roman"/>
                <w:b/>
                <w:sz w:val="24"/>
                <w:szCs w:val="24"/>
              </w:rPr>
              <w:t>chiffre  M</w:t>
            </w:r>
          </w:p>
        </w:tc>
        <w:tc>
          <w:tcPr>
            <w:tcW w:w="4606" w:type="dxa"/>
          </w:tcPr>
          <w:p>
            <w:pPr>
              <w:spacing w:after="0" w:line="240" w:lineRule="auto"/>
              <w:jc w:val="center"/>
              <w:rPr>
                <w:rFonts w:ascii="Times New Roman" w:hAnsi="Times New Roman"/>
                <w:b/>
                <w:sz w:val="24"/>
                <w:szCs w:val="24"/>
              </w:rPr>
            </w:pPr>
            <w:r>
              <w:rPr>
                <w:rFonts w:ascii="Times New Roman" w:hAnsi="Times New Roman"/>
                <w:b/>
                <w:sz w:val="24"/>
                <w:szCs w:val="24"/>
              </w:rPr>
              <w:t>Montant maximum</w:t>
            </w:r>
          </w:p>
          <w:p>
            <w:pPr>
              <w:spacing w:after="0" w:line="240" w:lineRule="auto"/>
              <w:jc w:val="center"/>
              <w:rPr>
                <w:rFonts w:ascii="Times New Roman" w:hAnsi="Times New Roman"/>
                <w:b/>
                <w:sz w:val="24"/>
                <w:szCs w:val="24"/>
              </w:rPr>
            </w:pPr>
            <w:r>
              <w:rPr>
                <w:rFonts w:ascii="Times New Roman" w:hAnsi="Times New Roman"/>
                <w:b/>
                <w:sz w:val="24"/>
                <w:szCs w:val="24"/>
              </w:rPr>
              <w:t>par enfant par année</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909,40€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60€</w:t>
            </w:r>
          </w:p>
        </w:tc>
      </w:tr>
      <w:tr>
        <w:trPr>
          <w:trHeight w:val="301"/>
        </w:trP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683€</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516,50€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120€</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409,90€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150€</w:t>
            </w:r>
          </w:p>
        </w:tc>
      </w:tr>
      <w:tr>
        <w:tc>
          <w:tcPr>
            <w:tcW w:w="449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180€</w:t>
            </w:r>
          </w:p>
        </w:tc>
      </w:tr>
    </w:tbl>
    <w:p>
      <w:pPr>
        <w:ind w:left="1080"/>
        <w:rPr>
          <w:rFonts w:ascii="Times New Roman" w:hAnsi="Times New Roman"/>
          <w:sz w:val="20"/>
          <w:szCs w:val="20"/>
        </w:rPr>
      </w:pPr>
    </w:p>
    <w:p>
      <w:pPr>
        <w:ind w:left="1080"/>
      </w:pPr>
    </w:p>
    <w:p>
      <w:pPr>
        <w:ind w:left="1080"/>
      </w:pPr>
    </w:p>
    <w:p>
      <w:pPr>
        <w:rPr>
          <w:rFonts w:ascii="Times New Roman" w:hAnsi="Times New Roman"/>
          <w:b/>
          <w:u w:val="single"/>
        </w:rPr>
      </w:pPr>
    </w:p>
    <w:p>
      <w:pPr>
        <w:rPr>
          <w:rFonts w:ascii="Times New Roman" w:hAnsi="Times New Roman"/>
        </w:rPr>
      </w:pPr>
      <w:r>
        <w:rPr>
          <w:rFonts w:ascii="Times New Roman" w:hAnsi="Times New Roman"/>
        </w:rPr>
        <w:t>A remplir par responsable de l’organisme de stage concerné (ou attestation originale de fréquentation à joindre en annexe)</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Je soussigné(e),</w:t>
      </w:r>
    </w:p>
    <w:p>
      <w:pPr>
        <w:rPr>
          <w:rFonts w:ascii="Times New Roman" w:hAnsi="Times New Roman"/>
        </w:rPr>
      </w:pPr>
      <w:r>
        <w:rPr>
          <w:rFonts w:ascii="Times New Roman" w:hAnsi="Times New Roman"/>
        </w:rPr>
        <w:t>……………………………………………………………………………………………………………</w:t>
      </w:r>
    </w:p>
    <w:p>
      <w:pPr>
        <w:rPr>
          <w:rFonts w:ascii="Times New Roman" w:hAnsi="Times New Roman"/>
        </w:rPr>
      </w:pPr>
      <w:r>
        <w:rPr>
          <w:rFonts w:ascii="Times New Roman" w:hAnsi="Times New Roman"/>
        </w:rPr>
        <w:t>Responsable de l’établissement organisant le stage repris ci-dessous, certifie que l’enfant :</w:t>
      </w:r>
    </w:p>
    <w:p>
      <w:pPr>
        <w:rPr>
          <w:rFonts w:ascii="Times New Roman" w:hAnsi="Times New Roman"/>
        </w:rPr>
      </w:pPr>
      <w:r>
        <w:rPr>
          <w:rFonts w:ascii="Times New Roman" w:hAnsi="Times New Roman"/>
        </w:rPr>
        <w:t>……………………………………………………………………………………………………………</w:t>
      </w:r>
    </w:p>
    <w:p>
      <w:pPr>
        <w:rPr>
          <w:rFonts w:ascii="Times New Roman" w:hAnsi="Times New Roman"/>
        </w:rPr>
      </w:pPr>
      <w:r>
        <w:rPr>
          <w:rFonts w:ascii="Times New Roman" w:hAnsi="Times New Roman"/>
        </w:rPr>
        <w:t>A fréquenté un stage de ………………………………………………………………………………..</w:t>
      </w:r>
    </w:p>
    <w:p>
      <w:pPr>
        <w:rPr>
          <w:rFonts w:ascii="Times New Roman" w:hAnsi="Times New Roman"/>
        </w:rPr>
      </w:pPr>
      <w:r>
        <w:rPr>
          <w:rFonts w:ascii="Times New Roman" w:hAnsi="Times New Roman"/>
        </w:rPr>
        <w:t>Du ……………………………. 20…………  au ……………………………. 20…….</w:t>
      </w:r>
    </w:p>
    <w:p>
      <w:pPr>
        <w:rPr>
          <w:rFonts w:ascii="Times New Roman" w:hAnsi="Times New Roman"/>
        </w:rPr>
      </w:pPr>
      <w:r>
        <w:rPr>
          <w:rFonts w:ascii="Times New Roman" w:hAnsi="Times New Roman"/>
        </w:rPr>
        <w:t>Coût total du stage : ……………………………………………….</w:t>
      </w:r>
    </w:p>
    <w:p>
      <w:pPr>
        <w:rPr>
          <w:rFonts w:ascii="Times New Roman" w:hAnsi="Times New Roman"/>
        </w:rPr>
      </w:pPr>
    </w:p>
    <w:p>
      <w:pPr>
        <w:rPr>
          <w:rFonts w:ascii="Times New Roman" w:hAnsi="Times New Roman"/>
        </w:rPr>
      </w:pPr>
    </w:p>
    <w:p>
      <w:pPr>
        <w:rPr>
          <w:rFonts w:ascii="Times New Roman" w:hAnsi="Times New Roman"/>
        </w:rPr>
      </w:pPr>
    </w:p>
    <w:p>
      <w:pPr>
        <w:ind w:firstLine="360"/>
        <w:rPr>
          <w:rFonts w:ascii="Times New Roman" w:hAnsi="Times New Roman"/>
        </w:rPr>
      </w:pPr>
      <w:r>
        <w:rPr>
          <w:rFonts w:ascii="Times New Roman" w:hAnsi="Times New Roman"/>
        </w:rPr>
        <w:t>Cachet  de l’établissement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Signature du responsable</w:t>
      </w:r>
    </w:p>
    <w:p>
      <w:pPr>
        <w:ind w:firstLine="360"/>
        <w:rPr>
          <w:rFonts w:ascii="Times New Roman" w:hAnsi="Times New Roman"/>
          <w:b/>
          <w:u w:val="single"/>
        </w:rPr>
      </w:pPr>
    </w:p>
    <w:p>
      <w:pPr>
        <w:spacing w:after="0" w:line="360" w:lineRule="auto"/>
        <w:jc w:val="both"/>
        <w:rPr>
          <w:rFonts w:ascii="Times New Roman" w:hAnsi="Times New Roman"/>
        </w:rPr>
      </w:pPr>
    </w:p>
    <w:p>
      <w:pPr>
        <w:spacing w:after="0" w:line="360" w:lineRule="auto"/>
        <w:ind w:left="360"/>
        <w:contextualSpacing/>
        <w:jc w:val="both"/>
        <w:rPr>
          <w:rFonts w:ascii="Times New Roman" w:hAnsi="Times New Roman"/>
          <w:b/>
        </w:rPr>
      </w:pPr>
    </w:p>
    <w:p>
      <w:pPr>
        <w:spacing w:after="0" w:line="360" w:lineRule="auto"/>
        <w:ind w:left="360"/>
        <w:contextualSpacing/>
        <w:jc w:val="both"/>
        <w:rPr>
          <w:rFonts w:ascii="Times New Roman" w:hAnsi="Times New Roman"/>
          <w:b/>
        </w:rPr>
      </w:pPr>
    </w:p>
    <w:p/>
    <w:p>
      <w:pPr>
        <w:rPr>
          <w:b/>
          <w:color w:val="FF0000"/>
          <w:sz w:val="96"/>
          <w:szCs w:val="96"/>
        </w:rPr>
      </w:pPr>
    </w:p>
    <w:p>
      <w:pPr>
        <w:jc w:val="center"/>
        <w:rPr>
          <w:rFonts w:ascii="Times New Roman" w:hAnsi="Times New Roman"/>
          <w:sz w:val="32"/>
          <w:szCs w:val="32"/>
        </w:rPr>
      </w:pPr>
    </w:p>
    <w:p>
      <w:pPr>
        <w:rPr>
          <w:rFonts w:ascii="Times New Roman" w:hAnsi="Times New Roman"/>
          <w:sz w:val="32"/>
          <w:szCs w:val="32"/>
        </w:rPr>
      </w:pPr>
      <w:r>
        <w:rPr>
          <w:rFonts w:ascii="Times New Roman" w:hAnsi="Times New Roman"/>
          <w:sz w:val="32"/>
          <w:szCs w:val="32"/>
        </w:rPr>
        <w:t xml:space="preserve">                   </w:t>
      </w:r>
    </w:p>
    <w:p>
      <w:pPr>
        <w:rPr>
          <w:rFonts w:ascii="Times New Roman" w:hAnsi="Times New Roman"/>
          <w:sz w:val="32"/>
          <w:szCs w:val="32"/>
        </w:rPr>
      </w:pPr>
    </w:p>
    <w:p>
      <w:pPr>
        <w:rPr>
          <w:rFonts w:ascii="Times New Roman" w:hAnsi="Times New Roman"/>
          <w:sz w:val="32"/>
          <w:szCs w:val="32"/>
        </w:rPr>
      </w:pPr>
    </w:p>
    <w:p>
      <w:pPr>
        <w:jc w:val="center"/>
        <w:rPr>
          <w:rFonts w:ascii="Times New Roman" w:hAnsi="Times New Roman"/>
          <w:sz w:val="32"/>
          <w:szCs w:val="32"/>
        </w:rPr>
      </w:pPr>
      <w:r>
        <w:rPr>
          <w:rFonts w:ascii="Times New Roman" w:hAnsi="Times New Roman"/>
          <w:noProof/>
          <w:sz w:val="32"/>
          <w:szCs w:val="32"/>
          <w:lang w:eastAsia="fr-BE"/>
        </w:rPr>
        <w:lastRenderedPageBreak/>
        <mc:AlternateContent>
          <mc:Choice Requires="wps">
            <w:drawing>
              <wp:inline distT="0" distB="0" distL="0" distR="0">
                <wp:extent cx="4524375" cy="219075"/>
                <wp:effectExtent l="9525" t="9525" r="5080" b="9525"/>
                <wp:docPr id="21" name="Zone de text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524375" cy="21907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12 : Allocation de décès</w:t>
                            </w:r>
                          </w:p>
                        </w:txbxContent>
                      </wps:txbx>
                      <wps:bodyPr wrap="square" numCol="1" fromWordArt="1">
                        <a:prstTxWarp prst="textPlain">
                          <a:avLst>
                            <a:gd name="adj" fmla="val 50000"/>
                          </a:avLst>
                        </a:prstTxWarp>
                        <a:spAutoFit/>
                      </wps:bodyPr>
                    </wps:wsp>
                  </a:graphicData>
                </a:graphic>
              </wp:inline>
            </w:drawing>
          </mc:Choice>
          <mc:Fallback>
            <w:pict>
              <v:shape id="Zone de texte 21" o:spid="_x0000_s1037" type="#_x0000_t202" style="width:356.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12 : Allocation de décès</w:t>
                      </w:r>
                    </w:p>
                  </w:txbxContent>
                </v:textbox>
                <w10:anchorlock/>
              </v:shape>
            </w:pict>
          </mc:Fallback>
        </mc:AlternateContent>
      </w:r>
    </w:p>
    <w:p>
      <w:pPr>
        <w:rPr>
          <w:rFonts w:ascii="Times New Roman" w:hAnsi="Times New Roman"/>
          <w:sz w:val="24"/>
          <w:szCs w:val="24"/>
        </w:rPr>
      </w:pPr>
      <w:r>
        <w:rPr>
          <w:rFonts w:ascii="Times New Roman" w:hAnsi="Times New Roman"/>
          <w:i/>
          <w:sz w:val="28"/>
          <w:szCs w:val="28"/>
        </w:rPr>
        <w:t>Données concernant le bénéficiaire (celui/celle qui sollicite l’allocation)</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sz w:val="20"/>
          <w:szCs w:val="20"/>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de la personne ou de l’enfant décédé(e)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40"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b/>
          <w:sz w:val="24"/>
          <w:szCs w:val="24"/>
        </w:rPr>
      </w:pPr>
      <w:r>
        <w:rPr>
          <w:rFonts w:ascii="Times New Roman" w:hAnsi="Times New Roman"/>
          <w:b/>
          <w:sz w:val="24"/>
          <w:szCs w:val="24"/>
        </w:rPr>
        <w:t>A remplir si le demandeur est membre du personnel de l’enseignement organisé par la FWB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lastRenderedPageBreak/>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81"/>
        <w:gridCol w:w="1783"/>
        <w:gridCol w:w="1400"/>
        <w:gridCol w:w="1270"/>
        <w:gridCol w:w="1310"/>
      </w:tblGrid>
      <w:tr>
        <w:tc>
          <w:tcPr>
            <w:tcW w:w="1427" w:type="dxa"/>
            <w:vAlign w:val="center"/>
          </w:tcPr>
          <w:p>
            <w:pPr>
              <w:jc w:val="center"/>
              <w:rPr>
                <w:rFonts w:ascii="Times New Roman" w:hAnsi="Times New Roman"/>
              </w:rPr>
            </w:pPr>
          </w:p>
        </w:tc>
        <w:tc>
          <w:tcPr>
            <w:tcW w:w="1834" w:type="dxa"/>
            <w:vAlign w:val="center"/>
          </w:tcPr>
          <w:p>
            <w:pPr>
              <w:jc w:val="center"/>
              <w:rPr>
                <w:rFonts w:ascii="Times New Roman" w:hAnsi="Times New Roman"/>
              </w:rPr>
            </w:pPr>
            <w:r>
              <w:rPr>
                <w:rFonts w:ascii="Times New Roman" w:hAnsi="Times New Roman"/>
              </w:rPr>
              <w:t>Nom</w:t>
            </w:r>
          </w:p>
        </w:tc>
        <w:tc>
          <w:tcPr>
            <w:tcW w:w="1842" w:type="dxa"/>
            <w:vAlign w:val="center"/>
          </w:tcPr>
          <w:p>
            <w:pPr>
              <w:jc w:val="center"/>
              <w:rPr>
                <w:rFonts w:ascii="Times New Roman" w:hAnsi="Times New Roman"/>
              </w:rPr>
            </w:pPr>
            <w:r>
              <w:rPr>
                <w:rFonts w:ascii="Times New Roman" w:hAnsi="Times New Roman"/>
              </w:rPr>
              <w:t>Prénom</w:t>
            </w:r>
          </w:p>
        </w:tc>
        <w:tc>
          <w:tcPr>
            <w:tcW w:w="1418" w:type="dxa"/>
            <w:vAlign w:val="center"/>
          </w:tcPr>
          <w:p>
            <w:pPr>
              <w:jc w:val="center"/>
              <w:rPr>
                <w:rFonts w:ascii="Times New Roman" w:hAnsi="Times New Roman"/>
              </w:rPr>
            </w:pPr>
            <w:r>
              <w:rPr>
                <w:rFonts w:ascii="Times New Roman" w:hAnsi="Times New Roman"/>
              </w:rPr>
              <w:t>Date de naissance</w:t>
            </w:r>
          </w:p>
        </w:tc>
        <w:tc>
          <w:tcPr>
            <w:tcW w:w="1276" w:type="dxa"/>
            <w:vAlign w:val="center"/>
          </w:tcPr>
          <w:p>
            <w:pPr>
              <w:jc w:val="center"/>
              <w:rPr>
                <w:rFonts w:ascii="Times New Roman" w:hAnsi="Times New Roman"/>
              </w:rPr>
            </w:pPr>
            <w:r>
              <w:rPr>
                <w:rFonts w:ascii="Times New Roman" w:hAnsi="Times New Roman"/>
              </w:rPr>
              <w:t>Lien de parenté</w:t>
            </w:r>
          </w:p>
        </w:tc>
        <w:tc>
          <w:tcPr>
            <w:tcW w:w="1317" w:type="dxa"/>
            <w:vAlign w:val="center"/>
          </w:tcPr>
          <w:p>
            <w:pPr>
              <w:jc w:val="center"/>
              <w:rPr>
                <w:rFonts w:ascii="Times New Roman" w:hAnsi="Times New Roman"/>
              </w:rPr>
            </w:pPr>
            <w:r>
              <w:rPr>
                <w:rFonts w:ascii="Times New Roman" w:hAnsi="Times New Roman"/>
              </w:rPr>
              <w:t>Allocations familiales ou à charge</w:t>
            </w:r>
          </w:p>
        </w:tc>
      </w:tr>
      <w:tr>
        <w:tc>
          <w:tcPr>
            <w:tcW w:w="1427" w:type="dxa"/>
            <w:vAlign w:val="center"/>
          </w:tcPr>
          <w:p>
            <w:pPr>
              <w:jc w:val="center"/>
              <w:rPr>
                <w:rFonts w:ascii="Times New Roman" w:hAnsi="Times New Roman"/>
              </w:rPr>
            </w:pPr>
            <w:r>
              <w:rPr>
                <w:rFonts w:ascii="Times New Roman" w:hAnsi="Times New Roman"/>
              </w:rPr>
              <w:t>Conjoint ou cohabitant légal/de fait</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OUI/NON</w:t>
            </w:r>
          </w:p>
        </w:tc>
      </w:tr>
      <w:tr>
        <w:trPr>
          <w:trHeight w:val="2558"/>
        </w:trPr>
        <w:tc>
          <w:tcPr>
            <w:tcW w:w="1427" w:type="dxa"/>
          </w:tcPr>
          <w:p>
            <w:pPr>
              <w:jc w:val="center"/>
              <w:rPr>
                <w:rFonts w:ascii="Times New Roman" w:hAnsi="Times New Roman"/>
              </w:rPr>
            </w:pPr>
            <w:r>
              <w:rPr>
                <w:rFonts w:ascii="Times New Roman" w:hAnsi="Times New Roman"/>
              </w:rPr>
              <w:t>Enfants</w:t>
            </w:r>
          </w:p>
          <w:p>
            <w:pPr>
              <w:jc w:val="center"/>
              <w:rPr>
                <w:rFonts w:ascii="Times New Roman" w:hAnsi="Times New Roman"/>
              </w:rPr>
            </w:pPr>
            <w:r>
              <w:rPr>
                <w:rFonts w:ascii="Times New Roman" w:hAnsi="Times New Roman"/>
              </w:rPr>
              <w:t>1</w:t>
            </w:r>
          </w:p>
          <w:p>
            <w:pPr>
              <w:jc w:val="center"/>
              <w:rPr>
                <w:rFonts w:ascii="Times New Roman" w:hAnsi="Times New Roman"/>
              </w:rPr>
            </w:pPr>
            <w:r>
              <w:rPr>
                <w:rFonts w:ascii="Times New Roman" w:hAnsi="Times New Roman"/>
              </w:rPr>
              <w:t>2</w:t>
            </w:r>
          </w:p>
          <w:p>
            <w:pPr>
              <w:jc w:val="center"/>
              <w:rPr>
                <w:rFonts w:ascii="Times New Roman" w:hAnsi="Times New Roman"/>
              </w:rPr>
            </w:pPr>
            <w:r>
              <w:rPr>
                <w:rFonts w:ascii="Times New Roman" w:hAnsi="Times New Roman"/>
              </w:rPr>
              <w:t>3</w:t>
            </w:r>
          </w:p>
          <w:p>
            <w:pPr>
              <w:jc w:val="center"/>
            </w:pPr>
            <w:r>
              <w:rPr>
                <w:rFonts w:ascii="Times New Roman" w:hAnsi="Times New Roman"/>
              </w:rPr>
              <w:t>4</w:t>
            </w:r>
          </w:p>
        </w:tc>
        <w:tc>
          <w:tcPr>
            <w:tcW w:w="1834"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842"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418"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276"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317" w:type="dxa"/>
          </w:tcPr>
          <w:p>
            <w:pPr>
              <w:rPr>
                <w:rFonts w:ascii="Times New Roman" w:hAnsi="Times New Roman"/>
              </w:rPr>
            </w:pP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tc>
      </w:tr>
      <w:tr>
        <w:tc>
          <w:tcPr>
            <w:tcW w:w="1427" w:type="dxa"/>
            <w:vAlign w:val="center"/>
          </w:tcPr>
          <w:p>
            <w:pPr>
              <w:jc w:val="center"/>
              <w:rPr>
                <w:rFonts w:ascii="Times New Roman" w:hAnsi="Times New Roman"/>
              </w:rPr>
            </w:pPr>
            <w:r>
              <w:rPr>
                <w:rFonts w:ascii="Times New Roman" w:hAnsi="Times New Roman"/>
              </w:rPr>
              <w:t>Ascendants si à charge</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w:t>
            </w:r>
          </w:p>
        </w:tc>
      </w:tr>
    </w:tbl>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rPr>
      </w:pPr>
      <w:r>
        <w:rPr>
          <w:rFonts w:ascii="Times New Roman" w:hAnsi="Times New Roman"/>
          <w:i/>
          <w:sz w:val="28"/>
          <w:szCs w:val="28"/>
        </w:rPr>
        <w:t>Données concernant le(s) enfant(s) à charge au moment du décès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9"/>
        <w:gridCol w:w="4533"/>
      </w:tblGrid>
      <w:tr>
        <w:tc>
          <w:tcPr>
            <w:tcW w:w="4606" w:type="dxa"/>
          </w:tcPr>
          <w:p>
            <w:pPr>
              <w:jc w:val="center"/>
              <w:rPr>
                <w:rFonts w:ascii="Times New Roman" w:hAnsi="Times New Roman"/>
              </w:rPr>
            </w:pPr>
            <w:r>
              <w:rPr>
                <w:rFonts w:ascii="Times New Roman" w:hAnsi="Times New Roman"/>
              </w:rPr>
              <w:t>Nom et prénom</w:t>
            </w:r>
          </w:p>
        </w:tc>
        <w:tc>
          <w:tcPr>
            <w:tcW w:w="4606" w:type="dxa"/>
          </w:tcPr>
          <w:p>
            <w:pPr>
              <w:jc w:val="center"/>
              <w:rPr>
                <w:rFonts w:ascii="Times New Roman" w:hAnsi="Times New Roman"/>
              </w:rPr>
            </w:pPr>
            <w:r>
              <w:rPr>
                <w:rFonts w:ascii="Times New Roman" w:hAnsi="Times New Roman"/>
              </w:rPr>
              <w:t>Statut (étudiant, stage insertion, autres)</w:t>
            </w:r>
          </w:p>
        </w:tc>
      </w:tr>
      <w:tr>
        <w:tc>
          <w:tcPr>
            <w:tcW w:w="4606" w:type="dxa"/>
          </w:tcPr>
          <w:p>
            <w:pPr>
              <w:rPr>
                <w:rFonts w:ascii="Times New Roman" w:hAnsi="Times New Roman"/>
              </w:rPr>
            </w:pPr>
          </w:p>
        </w:tc>
        <w:tc>
          <w:tcPr>
            <w:tcW w:w="4606" w:type="dxa"/>
          </w:tcPr>
          <w:p>
            <w:pPr>
              <w:rPr>
                <w:rFonts w:ascii="Times New Roman" w:hAnsi="Times New Roman"/>
              </w:rPr>
            </w:pPr>
          </w:p>
        </w:tc>
      </w:tr>
      <w:tr>
        <w:tc>
          <w:tcPr>
            <w:tcW w:w="4606" w:type="dxa"/>
          </w:tcPr>
          <w:p>
            <w:pPr>
              <w:rPr>
                <w:rFonts w:ascii="Times New Roman" w:hAnsi="Times New Roman"/>
              </w:rPr>
            </w:pPr>
          </w:p>
        </w:tc>
        <w:tc>
          <w:tcPr>
            <w:tcW w:w="4606" w:type="dxa"/>
          </w:tcPr>
          <w:p>
            <w:pPr>
              <w:rPr>
                <w:rFonts w:ascii="Times New Roman" w:hAnsi="Times New Roman"/>
              </w:rPr>
            </w:pPr>
          </w:p>
        </w:tc>
      </w:tr>
      <w:tr>
        <w:tc>
          <w:tcPr>
            <w:tcW w:w="4606" w:type="dxa"/>
          </w:tcPr>
          <w:p>
            <w:pPr>
              <w:rPr>
                <w:rFonts w:ascii="Times New Roman" w:hAnsi="Times New Roman"/>
              </w:rPr>
            </w:pPr>
          </w:p>
        </w:tc>
        <w:tc>
          <w:tcPr>
            <w:tcW w:w="4606" w:type="dxa"/>
          </w:tcPr>
          <w:p>
            <w:pPr>
              <w:rPr>
                <w:rFonts w:ascii="Times New Roman" w:hAnsi="Times New Roman"/>
              </w:rPr>
            </w:pPr>
          </w:p>
        </w:tc>
      </w:tr>
      <w:tr>
        <w:tc>
          <w:tcPr>
            <w:tcW w:w="4606" w:type="dxa"/>
          </w:tcPr>
          <w:p>
            <w:pPr>
              <w:rPr>
                <w:rFonts w:ascii="Times New Roman" w:hAnsi="Times New Roman"/>
              </w:rPr>
            </w:pPr>
          </w:p>
        </w:tc>
        <w:tc>
          <w:tcPr>
            <w:tcW w:w="4606" w:type="dxa"/>
          </w:tcPr>
          <w:p>
            <w:pPr>
              <w:rPr>
                <w:rFonts w:ascii="Times New Roman" w:hAnsi="Times New Roman"/>
              </w:rPr>
            </w:pPr>
          </w:p>
        </w:tc>
      </w:tr>
    </w:tbl>
    <w:p>
      <w:pPr>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pBdr>
          <w:top w:val="single" w:sz="4" w:space="0" w:color="auto"/>
          <w:left w:val="single" w:sz="4" w:space="0" w:color="auto"/>
          <w:bottom w:val="single" w:sz="4" w:space="1" w:color="auto"/>
          <w:right w:val="single" w:sz="4" w:space="4" w:color="auto"/>
        </w:pBdr>
        <w:ind w:firstLine="170"/>
        <w:rPr>
          <w:rFonts w:ascii="Times New Roman" w:hAnsi="Times New Roman"/>
          <w:b/>
          <w:sz w:val="24"/>
          <w:szCs w:val="24"/>
        </w:rPr>
      </w:pPr>
      <w:r>
        <w:rPr>
          <w:rFonts w:ascii="Times New Roman" w:hAnsi="Times New Roman"/>
          <w:b/>
          <w:sz w:val="24"/>
          <w:szCs w:val="24"/>
        </w:rPr>
        <w:lastRenderedPageBreak/>
        <w:t xml:space="preserve">Page à remplir   </w:t>
      </w:r>
      <w:r>
        <w:rPr>
          <w:rFonts w:ascii="Times New Roman" w:hAnsi="Times New Roman"/>
          <w:b/>
          <w:sz w:val="32"/>
          <w:szCs w:val="32"/>
        </w:rPr>
        <w:t>si le demandeur n’est pas membre du personnel de l’enseignement</w:t>
      </w:r>
      <w:r>
        <w:rPr>
          <w:rFonts w:ascii="Times New Roman" w:hAnsi="Times New Roman"/>
          <w:b/>
          <w:sz w:val="24"/>
          <w:szCs w:val="24"/>
        </w:rPr>
        <w:t xml:space="preserve">   organisé par la FWB :</w:t>
      </w:r>
    </w:p>
    <w:p>
      <w:pPr>
        <w:ind w:left="-142"/>
        <w:rPr>
          <w:rFonts w:ascii="Times New Roman" w:hAnsi="Times New Roman"/>
          <w:i/>
          <w:sz w:val="28"/>
          <w:szCs w:val="28"/>
        </w:rPr>
      </w:pPr>
    </w:p>
    <w:p>
      <w:pPr>
        <w:ind w:left="-142"/>
        <w:rPr>
          <w:rFonts w:ascii="Times New Roman" w:hAnsi="Times New Roman"/>
          <w:i/>
          <w:sz w:val="28"/>
          <w:szCs w:val="28"/>
        </w:rPr>
      </w:pPr>
      <w:r>
        <w:rPr>
          <w:rFonts w:ascii="Times New Roman" w:hAnsi="Times New Roman"/>
          <w:i/>
          <w:sz w:val="28"/>
          <w:szCs w:val="28"/>
        </w:rPr>
        <w:t>Données concernant le membre du personnel décédé (de l’enseignement organisé par la Fédération Wallonie Bruxelles et ouvrant le droit à l’allocation)</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sz w:val="20"/>
          <w:szCs w:val="20"/>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41"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p>
    <w:p>
      <w:pPr>
        <w:ind w:left="-142" w:firstLine="502"/>
        <w:rPr>
          <w:rFonts w:ascii="Times New Roman" w:hAnsi="Times New Roman"/>
          <w:b/>
          <w:u w:val="single"/>
        </w:rPr>
      </w:pPr>
    </w:p>
    <w:p>
      <w:pPr>
        <w:ind w:left="-142" w:firstLine="502"/>
        <w:rPr>
          <w:rFonts w:ascii="Times New Roman" w:hAnsi="Times New Roman"/>
          <w:b/>
          <w:u w:val="single"/>
        </w:rPr>
      </w:pPr>
    </w:p>
    <w:p>
      <w:pPr>
        <w:ind w:left="-142" w:firstLine="502"/>
        <w:rPr>
          <w:rFonts w:ascii="Times New Roman" w:hAnsi="Times New Roman"/>
          <w:b/>
          <w:u w:val="single"/>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 xml:space="preserve">Documents à joindre au formulaire 12 </w:t>
      </w:r>
    </w:p>
    <w:p>
      <w:pPr>
        <w:numPr>
          <w:ilvl w:val="0"/>
          <w:numId w:val="17"/>
        </w:numPr>
        <w:spacing w:after="0" w:line="360" w:lineRule="auto"/>
        <w:contextualSpacing/>
        <w:jc w:val="both"/>
        <w:rPr>
          <w:rFonts w:ascii="Times New Roman" w:hAnsi="Times New Roman"/>
        </w:rPr>
      </w:pPr>
      <w:r>
        <w:rPr>
          <w:rFonts w:ascii="Times New Roman" w:hAnsi="Times New Roman"/>
        </w:rPr>
        <w:t>Une composition de ménage récente (moins de 6 mois – 1 an maximum) ;</w:t>
      </w:r>
    </w:p>
    <w:p>
      <w:pPr>
        <w:numPr>
          <w:ilvl w:val="0"/>
          <w:numId w:val="17"/>
        </w:numPr>
        <w:spacing w:after="0" w:line="360" w:lineRule="auto"/>
        <w:contextualSpacing/>
        <w:jc w:val="both"/>
        <w:rPr>
          <w:rFonts w:ascii="Times New Roman" w:hAnsi="Times New Roman"/>
        </w:rPr>
      </w:pPr>
      <w:r>
        <w:rPr>
          <w:rFonts w:ascii="Times New Roman" w:hAnsi="Times New Roman"/>
        </w:rPr>
        <w:t>Copie du jugement attestant de la garde partagée des enfants s’ils ne sont pas repris sur votre composition de ménage ;</w:t>
      </w:r>
    </w:p>
    <w:p>
      <w:pPr>
        <w:numPr>
          <w:ilvl w:val="0"/>
          <w:numId w:val="17"/>
        </w:numPr>
        <w:spacing w:after="0" w:line="360" w:lineRule="auto"/>
        <w:contextualSpacing/>
        <w:jc w:val="both"/>
        <w:rPr>
          <w:rFonts w:ascii="Times New Roman" w:hAnsi="Times New Roman"/>
        </w:rPr>
      </w:pPr>
      <w:r>
        <w:rPr>
          <w:rFonts w:ascii="Times New Roman" w:hAnsi="Times New Roman"/>
        </w:rPr>
        <w:t>un seul et unique document de format A4 reprenant copie :</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d’identité,</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bancaire sur laquelle figurent clairement vos nom et prénom, ainsi que le code IBAN de votre compte bancaire,</w:t>
      </w:r>
    </w:p>
    <w:p>
      <w:pPr>
        <w:spacing w:after="0" w:line="360" w:lineRule="auto"/>
        <w:ind w:left="720"/>
        <w:contextualSpacing/>
        <w:jc w:val="both"/>
        <w:rPr>
          <w:rFonts w:ascii="Times New Roman" w:hAnsi="Times New Roman"/>
        </w:rPr>
      </w:pPr>
      <w:r>
        <w:rPr>
          <w:rFonts w:ascii="Times New Roman" w:hAnsi="Times New Roman"/>
        </w:rPr>
        <w:t>copie au bas de laquelle doit être apposée une mention manuscrite de votre part « Lu et approuvé pour paiement », avec votre signature, et date de cette signature ;</w:t>
      </w:r>
    </w:p>
    <w:p>
      <w:pPr>
        <w:numPr>
          <w:ilvl w:val="0"/>
          <w:numId w:val="17"/>
        </w:numPr>
        <w:spacing w:after="0" w:line="360" w:lineRule="auto"/>
        <w:contextualSpacing/>
        <w:jc w:val="both"/>
        <w:rPr>
          <w:rFonts w:ascii="Times New Roman" w:hAnsi="Times New Roman"/>
        </w:rPr>
      </w:pPr>
      <w:r>
        <w:rPr>
          <w:rFonts w:ascii="Times New Roman" w:hAnsi="Times New Roman"/>
        </w:rPr>
        <w:t>Extrait de l’acte de décès</w:t>
      </w:r>
    </w:p>
    <w:p>
      <w:pPr>
        <w:spacing w:after="0" w:line="360" w:lineRule="auto"/>
        <w:ind w:left="360"/>
        <w:contextualSpacing/>
        <w:jc w:val="both"/>
        <w:rPr>
          <w:rFonts w:ascii="Times New Roman" w:hAnsi="Times New Roman"/>
        </w:rPr>
      </w:pPr>
    </w:p>
    <w:p>
      <w:pPr>
        <w:spacing w:after="0" w:line="360" w:lineRule="auto"/>
        <w:ind w:left="360"/>
        <w:contextualSpacing/>
        <w:jc w:val="both"/>
        <w:rPr>
          <w:rFonts w:ascii="Times New Roman" w:hAnsi="Times New Roman"/>
        </w:rPr>
      </w:pPr>
    </w:p>
    <w:p>
      <w:pPr>
        <w:spacing w:after="0" w:line="360" w:lineRule="auto"/>
        <w:ind w:left="360"/>
        <w:contextualSpacing/>
        <w:jc w:val="both"/>
        <w:rPr>
          <w:rFonts w:ascii="Times New Roman" w:hAnsi="Times New Roman"/>
        </w:rPr>
      </w:pPr>
    </w:p>
    <w:p>
      <w:pPr>
        <w:spacing w:after="0" w:line="360" w:lineRule="auto"/>
        <w:ind w:left="360"/>
        <w:contextualSpacing/>
        <w:jc w:val="both"/>
        <w:rPr>
          <w:rFonts w:ascii="Times New Roman" w:hAnsi="Times New Roman"/>
        </w:rPr>
      </w:pPr>
    </w:p>
    <w:p>
      <w:pPr>
        <w:rPr>
          <w:rFonts w:ascii="Times New Roman" w:hAnsi="Times New Roman"/>
        </w:rPr>
      </w:pPr>
      <w:r>
        <w:rPr>
          <w:rFonts w:ascii="Times New Roman" w:hAnsi="Times New Roman"/>
          <w:b/>
        </w:rPr>
        <w:t>Rappel de la date limite de rentrée de la demande :</w:t>
      </w:r>
      <w:r>
        <w:rPr>
          <w:rFonts w:ascii="Times New Roman" w:hAnsi="Times New Roman"/>
        </w:rPr>
        <w:t xml:space="preserve"> au plus tard 1 an après le décès.</w:t>
      </w:r>
    </w:p>
    <w:p>
      <w:pPr>
        <w:rPr>
          <w:rFonts w:ascii="Times New Roman" w:hAnsi="Times New Roman"/>
          <w:sz w:val="32"/>
          <w:szCs w:val="32"/>
        </w:rPr>
      </w:pPr>
    </w:p>
    <w:p>
      <w:pPr>
        <w:rPr>
          <w:rFonts w:ascii="Times New Roman" w:hAnsi="Times New Roman"/>
          <w:sz w:val="32"/>
          <w:szCs w:val="32"/>
        </w:rPr>
      </w:pPr>
    </w:p>
    <w:p>
      <w:pPr>
        <w:rPr>
          <w:rFonts w:ascii="Times New Roman" w:hAnsi="Times New Roman"/>
          <w:sz w:val="32"/>
          <w:szCs w:val="32"/>
        </w:rPr>
      </w:pPr>
    </w:p>
    <w:p>
      <w:pPr>
        <w:jc w:val="both"/>
        <w:rPr>
          <w:rFonts w:ascii="Times New Roman" w:hAnsi="Times New Roman"/>
        </w:rPr>
      </w:pPr>
      <w:r>
        <w:rPr>
          <w:rFonts w:ascii="Times New Roman" w:hAnsi="Times New Roman"/>
        </w:rPr>
        <w:t>Je certifie sur l’honneur que la présente déclaration est sincère et complète.</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sz w:val="20"/>
          <w:szCs w:val="20"/>
        </w:rPr>
      </w:pPr>
      <w:r>
        <w:rPr>
          <w:rFonts w:ascii="Times New Roman" w:hAnsi="Times New Roman"/>
        </w:rPr>
        <w:tab/>
        <w:t>Signature</w:t>
      </w:r>
    </w:p>
    <w:p>
      <w:pPr>
        <w:rPr>
          <w:rFonts w:ascii="Times New Roman" w:hAnsi="Times New Roman"/>
          <w:sz w:val="24"/>
          <w:szCs w:val="24"/>
        </w:rPr>
      </w:pPr>
    </w:p>
    <w:p>
      <w:pPr>
        <w:rPr>
          <w:rFonts w:ascii="Times New Roman" w:hAnsi="Times New Roman"/>
          <w:sz w:val="24"/>
          <w:szCs w:val="24"/>
        </w:rPr>
      </w:pPr>
    </w:p>
    <w:p/>
    <w:p/>
    <w:p>
      <w:pPr>
        <w:rPr>
          <w:rFonts w:ascii="Times New Roman" w:hAnsi="Times New Roman"/>
        </w:rPr>
      </w:pPr>
    </w:p>
    <w:p>
      <w:pPr>
        <w:rPr>
          <w:rFonts w:ascii="Times New Roman" w:hAnsi="Times New Roman"/>
        </w:rPr>
      </w:pPr>
    </w:p>
    <w:p>
      <w:pPr>
        <w:rPr>
          <w:rFonts w:ascii="Times New Roman" w:hAnsi="Times New Roman"/>
        </w:rPr>
      </w:pPr>
    </w:p>
    <w:p>
      <w:pPr>
        <w:spacing w:after="0" w:line="240" w:lineRule="auto"/>
        <w:rPr>
          <w:rFonts w:ascii="Times New Roman" w:hAnsi="Times New Roman"/>
          <w:sz w:val="24"/>
          <w:szCs w:val="24"/>
          <w:lang w:eastAsia="fr-FR"/>
        </w:rPr>
      </w:pPr>
    </w:p>
    <w:p>
      <w:pPr>
        <w:spacing w:after="0" w:line="240" w:lineRule="auto"/>
        <w:ind w:left="708" w:right="141" w:firstLine="708"/>
        <w:rPr>
          <w:rFonts w:ascii="Times New Roman" w:hAnsi="Times New Roman"/>
          <w:sz w:val="24"/>
          <w:szCs w:val="24"/>
          <w:lang w:eastAsia="fr-FR"/>
        </w:rPr>
      </w:pPr>
      <w:r>
        <w:rPr>
          <w:rFonts w:ascii="Times New Roman" w:hAnsi="Times New Roman"/>
          <w:noProof/>
          <w:sz w:val="24"/>
          <w:szCs w:val="24"/>
          <w:lang w:eastAsia="fr-BE"/>
        </w:rPr>
        <mc:AlternateContent>
          <mc:Choice Requires="wps">
            <w:drawing>
              <wp:inline distT="0" distB="0" distL="0" distR="0">
                <wp:extent cx="4000500" cy="276225"/>
                <wp:effectExtent l="9525" t="9525" r="8890" b="9525"/>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000500" cy="2762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13 : Frais Médicaux Retraités</w:t>
                            </w:r>
                          </w:p>
                        </w:txbxContent>
                      </wps:txbx>
                      <wps:bodyPr wrap="square" numCol="1" fromWordArt="1">
                        <a:prstTxWarp prst="textPlain">
                          <a:avLst>
                            <a:gd name="adj" fmla="val 50000"/>
                          </a:avLst>
                        </a:prstTxWarp>
                        <a:spAutoFit/>
                      </wps:bodyPr>
                    </wps:wsp>
                  </a:graphicData>
                </a:graphic>
              </wp:inline>
            </w:drawing>
          </mc:Choice>
          <mc:Fallback>
            <w:pict>
              <v:shape id="Zone de texte 22" o:spid="_x0000_s1038" type="#_x0000_t202" style="width:31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13 : Frais Médicaux Retraités</w:t>
                      </w:r>
                    </w:p>
                  </w:txbxContent>
                </v:textbox>
                <w10:anchorlock/>
              </v:shape>
            </w:pict>
          </mc:Fallback>
        </mc:AlternateContent>
      </w:r>
    </w:p>
    <w:p>
      <w:pPr>
        <w:spacing w:after="0" w:line="240" w:lineRule="auto"/>
        <w:rPr>
          <w:rFonts w:ascii="Times New Roman" w:hAnsi="Times New Roman"/>
          <w:sz w:val="24"/>
          <w:szCs w:val="24"/>
          <w:lang w:eastAsia="fr-FR"/>
        </w:rPr>
      </w:pPr>
    </w:p>
    <w:p>
      <w:pPr>
        <w:pBdr>
          <w:top w:val="single" w:sz="4" w:space="1" w:color="auto"/>
          <w:left w:val="single" w:sz="4" w:space="4" w:color="auto"/>
          <w:bottom w:val="single" w:sz="4" w:space="1" w:color="auto"/>
          <w:right w:val="single" w:sz="4" w:space="4" w:color="auto"/>
        </w:pBdr>
        <w:spacing w:after="0"/>
        <w:rPr>
          <w:rFonts w:ascii="Times New Roman" w:hAnsi="Times New Roman"/>
          <w:lang w:eastAsia="fr-FR"/>
        </w:rPr>
      </w:pP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Nom et Prénom du membre du personnel retraité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N° de registre national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Adresse : ………………………………………………………………………………….. N°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Code postal : …………………………………….</w:t>
      </w:r>
      <w:r>
        <w:rPr>
          <w:rFonts w:ascii="Times New Roman" w:hAnsi="Times New Roman"/>
          <w:lang w:eastAsia="fr-FR"/>
        </w:rPr>
        <w:tab/>
        <w:t>Localité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TEL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MAIL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N° de compte bancaire IBAN : BE_ _    _ _ _ _   _  _ _ _     _ _ _ _</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Nom et Prénom du titulaire du compte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pict>
          <v:rect id="_x0000_i1042" style="width:453.6pt;height:1.5pt" o:hrstd="t" o:hrnoshade="t" o:hr="t" fillcolor="black" stroked="f"/>
        </w:pict>
      </w:r>
    </w:p>
    <w:p>
      <w:pPr>
        <w:pBdr>
          <w:top w:val="single" w:sz="4" w:space="1" w:color="auto"/>
          <w:left w:val="single" w:sz="4" w:space="4" w:color="auto"/>
          <w:bottom w:val="single" w:sz="4" w:space="1" w:color="auto"/>
          <w:right w:val="single" w:sz="4" w:space="4" w:color="auto"/>
        </w:pBdr>
        <w:spacing w:after="0"/>
        <w:jc w:val="both"/>
        <w:rPr>
          <w:rFonts w:ascii="Times New Roman" w:hAnsi="Times New Roman"/>
          <w:lang w:eastAsia="fr-FR"/>
        </w:rPr>
      </w:pP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Etablissement et Fonction avant la retraite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Service qui paie la pension (mettre une croix dans la case correspondante)</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O Service des pensions du service public</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 xml:space="preserve">O Office National des Pensions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O Autres (à préciser)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p>
    <w:p>
      <w:pPr>
        <w:spacing w:after="0" w:line="240" w:lineRule="auto"/>
        <w:rPr>
          <w:rFonts w:ascii="Times New Roman" w:hAnsi="Times New Roman"/>
          <w:lang w:eastAsia="fr-FR"/>
        </w:rPr>
      </w:pPr>
    </w:p>
    <w:p>
      <w:pPr>
        <w:spacing w:after="0" w:line="240" w:lineRule="auto"/>
        <w:rPr>
          <w:rFonts w:ascii="Times New Roman" w:hAnsi="Times New Roman"/>
          <w:lang w:eastAsia="fr-FR"/>
        </w:rPr>
      </w:pPr>
    </w:p>
    <w:p>
      <w:pPr>
        <w:spacing w:after="0" w:line="240" w:lineRule="auto"/>
        <w:rPr>
          <w:rFonts w:ascii="Times New Roman" w:hAnsi="Times New Roman"/>
          <w:i/>
          <w:sz w:val="28"/>
          <w:szCs w:val="28"/>
          <w:lang w:eastAsia="fr-FR"/>
        </w:rPr>
      </w:pPr>
      <w:r>
        <w:rPr>
          <w:rFonts w:ascii="Times New Roman" w:hAnsi="Times New Roman"/>
          <w:i/>
          <w:sz w:val="28"/>
          <w:szCs w:val="28"/>
          <w:lang w:eastAsia="fr-FR"/>
        </w:rPr>
        <w:t xml:space="preserve">Composition de ménage </w:t>
      </w:r>
    </w:p>
    <w:p>
      <w:pPr>
        <w:spacing w:after="0" w:line="240" w:lineRule="auto"/>
        <w:rPr>
          <w:rFonts w:ascii="Times New Roman" w:hAnsi="Times New Roman"/>
          <w:lang w:eastAsia="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779"/>
        <w:gridCol w:w="1787"/>
        <w:gridCol w:w="1400"/>
        <w:gridCol w:w="1270"/>
        <w:gridCol w:w="1310"/>
      </w:tblGrid>
      <w:tr>
        <w:tc>
          <w:tcPr>
            <w:tcW w:w="1427" w:type="dxa"/>
            <w:vAlign w:val="center"/>
          </w:tcPr>
          <w:p>
            <w:pPr>
              <w:spacing w:after="0" w:line="240" w:lineRule="auto"/>
              <w:jc w:val="center"/>
              <w:rPr>
                <w:rFonts w:ascii="Times New Roman" w:hAnsi="Times New Roman"/>
                <w:lang w:val="fr-FR" w:eastAsia="fr-FR"/>
              </w:rPr>
            </w:pPr>
          </w:p>
        </w:tc>
        <w:tc>
          <w:tcPr>
            <w:tcW w:w="1834"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Nom</w:t>
            </w:r>
          </w:p>
        </w:tc>
        <w:tc>
          <w:tcPr>
            <w:tcW w:w="1842"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Prénom</w:t>
            </w:r>
          </w:p>
        </w:tc>
        <w:tc>
          <w:tcPr>
            <w:tcW w:w="1418"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Date de naissance</w:t>
            </w:r>
          </w:p>
        </w:tc>
        <w:tc>
          <w:tcPr>
            <w:tcW w:w="1276"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Lien de parenté</w:t>
            </w:r>
          </w:p>
        </w:tc>
        <w:tc>
          <w:tcPr>
            <w:tcW w:w="1317"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Allocations familiales ou à charge</w:t>
            </w:r>
          </w:p>
        </w:tc>
      </w:tr>
      <w:tr>
        <w:trPr>
          <w:trHeight w:val="843"/>
        </w:trPr>
        <w:tc>
          <w:tcPr>
            <w:tcW w:w="1427"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Conjoint ou cohabitant légal/de fait</w:t>
            </w:r>
          </w:p>
          <w:p>
            <w:pPr>
              <w:spacing w:after="0" w:line="240" w:lineRule="auto"/>
              <w:jc w:val="center"/>
              <w:rPr>
                <w:rFonts w:ascii="Times New Roman" w:hAnsi="Times New Roman"/>
                <w:lang w:val="fr-FR" w:eastAsia="fr-FR"/>
              </w:rPr>
            </w:pPr>
          </w:p>
        </w:tc>
        <w:tc>
          <w:tcPr>
            <w:tcW w:w="1834"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w:t>
            </w:r>
          </w:p>
        </w:tc>
        <w:tc>
          <w:tcPr>
            <w:tcW w:w="1842"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w:t>
            </w:r>
          </w:p>
        </w:tc>
        <w:tc>
          <w:tcPr>
            <w:tcW w:w="1418"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w:t>
            </w:r>
          </w:p>
        </w:tc>
        <w:tc>
          <w:tcPr>
            <w:tcW w:w="1276"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w:t>
            </w:r>
          </w:p>
        </w:tc>
        <w:tc>
          <w:tcPr>
            <w:tcW w:w="1317"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OUI/NON</w:t>
            </w:r>
          </w:p>
        </w:tc>
      </w:tr>
      <w:tr>
        <w:trPr>
          <w:trHeight w:val="1438"/>
        </w:trPr>
        <w:tc>
          <w:tcPr>
            <w:tcW w:w="1427" w:type="dxa"/>
          </w:tcPr>
          <w:p>
            <w:pPr>
              <w:jc w:val="center"/>
              <w:rPr>
                <w:rFonts w:ascii="Times New Roman" w:hAnsi="Times New Roman"/>
              </w:rPr>
            </w:pPr>
            <w:r>
              <w:rPr>
                <w:rFonts w:ascii="Times New Roman" w:hAnsi="Times New Roman"/>
              </w:rPr>
              <w:t>Autres cohabitants</w:t>
            </w:r>
          </w:p>
          <w:p>
            <w:pPr>
              <w:jc w:val="center"/>
              <w:rPr>
                <w:rFonts w:ascii="Times New Roman" w:hAnsi="Times New Roman"/>
                <w:lang w:val="fr-FR" w:eastAsia="fr-FR"/>
              </w:rPr>
            </w:pPr>
          </w:p>
        </w:tc>
        <w:tc>
          <w:tcPr>
            <w:tcW w:w="1834" w:type="dxa"/>
          </w:tcPr>
          <w:p>
            <w:pPr>
              <w:jc w:val="cente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842" w:type="dxa"/>
          </w:tcPr>
          <w:p>
            <w:pPr>
              <w:jc w:val="cente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418" w:type="dxa"/>
          </w:tcPr>
          <w:p>
            <w:pPr>
              <w:jc w:val="cente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276" w:type="dxa"/>
          </w:tcPr>
          <w:p>
            <w:pPr>
              <w:jc w:val="cente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317" w:type="dxa"/>
          </w:tcPr>
          <w:p>
            <w:pPr>
              <w:jc w:val="center"/>
              <w:rPr>
                <w:rFonts w:ascii="Times New Roman" w:hAnsi="Times New Roman"/>
              </w:rPr>
            </w:pPr>
          </w:p>
          <w:p>
            <w:pPr>
              <w:jc w:val="center"/>
              <w:rPr>
                <w:rFonts w:ascii="Times New Roman" w:hAnsi="Times New Roman"/>
                <w:lang w:val="fr-FR" w:eastAsia="fr-FR"/>
              </w:rPr>
            </w:pPr>
            <w:r>
              <w:rPr>
                <w:rFonts w:ascii="Times New Roman" w:hAnsi="Times New Roman"/>
                <w:lang w:val="fr-FR" w:eastAsia="fr-FR"/>
              </w:rPr>
              <w:t>OUI/NON</w:t>
            </w:r>
          </w:p>
          <w:p>
            <w:pPr>
              <w:jc w:val="center"/>
              <w:rPr>
                <w:rFonts w:ascii="Times New Roman" w:hAnsi="Times New Roman"/>
              </w:rPr>
            </w:pPr>
            <w:r>
              <w:rPr>
                <w:rFonts w:ascii="Times New Roman" w:hAnsi="Times New Roman"/>
                <w:lang w:val="fr-FR" w:eastAsia="fr-FR"/>
              </w:rPr>
              <w:t>OUI/NON</w:t>
            </w:r>
          </w:p>
        </w:tc>
      </w:tr>
    </w:tbl>
    <w:p>
      <w:pPr>
        <w:spacing w:after="0" w:line="240" w:lineRule="auto"/>
        <w:rPr>
          <w:rFonts w:ascii="Times New Roman" w:hAnsi="Times New Roman"/>
          <w:i/>
          <w:sz w:val="28"/>
          <w:szCs w:val="28"/>
          <w:lang w:val="fr-FR" w:eastAsia="fr-FR"/>
        </w:rPr>
      </w:pPr>
      <w:r>
        <w:rPr>
          <w:rFonts w:ascii="Times New Roman" w:hAnsi="Times New Roman"/>
          <w:i/>
          <w:sz w:val="28"/>
          <w:szCs w:val="28"/>
          <w:lang w:val="fr-FR" w:eastAsia="fr-FR"/>
        </w:rPr>
        <w:lastRenderedPageBreak/>
        <w:t>Mutualité</w:t>
      </w:r>
    </w:p>
    <w:p>
      <w:pPr>
        <w:spacing w:after="0" w:line="240" w:lineRule="auto"/>
        <w:rPr>
          <w:rFonts w:ascii="Times New Roman" w:hAnsi="Times New Roman"/>
          <w:lang w:val="fr-FR"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011"/>
        <w:gridCol w:w="3041"/>
      </w:tblGrid>
      <w:tr>
        <w:tc>
          <w:tcPr>
            <w:tcW w:w="3070" w:type="dxa"/>
          </w:tcPr>
          <w:p>
            <w:pPr>
              <w:spacing w:after="0" w:line="240" w:lineRule="auto"/>
              <w:rPr>
                <w:rFonts w:ascii="Times New Roman" w:hAnsi="Times New Roman"/>
                <w:lang w:val="fr-FR" w:eastAsia="fr-FR"/>
              </w:rPr>
            </w:pPr>
          </w:p>
        </w:tc>
        <w:tc>
          <w:tcPr>
            <w:tcW w:w="3071" w:type="dxa"/>
          </w:tcPr>
          <w:p>
            <w:pPr>
              <w:spacing w:after="0" w:line="240" w:lineRule="auto"/>
              <w:jc w:val="center"/>
              <w:rPr>
                <w:rFonts w:ascii="Times New Roman" w:hAnsi="Times New Roman"/>
                <w:b/>
                <w:lang w:val="fr-FR" w:eastAsia="fr-FR"/>
              </w:rPr>
            </w:pPr>
            <w:r>
              <w:rPr>
                <w:rFonts w:ascii="Times New Roman" w:hAnsi="Times New Roman"/>
                <w:b/>
                <w:lang w:val="fr-FR" w:eastAsia="fr-FR"/>
              </w:rPr>
              <w:t>Membre du personnel</w:t>
            </w:r>
          </w:p>
          <w:p>
            <w:pPr>
              <w:spacing w:after="0" w:line="240" w:lineRule="auto"/>
              <w:jc w:val="center"/>
              <w:rPr>
                <w:rFonts w:ascii="Times New Roman" w:hAnsi="Times New Roman"/>
                <w:b/>
                <w:lang w:val="fr-FR" w:eastAsia="fr-FR"/>
              </w:rPr>
            </w:pPr>
          </w:p>
        </w:tc>
        <w:tc>
          <w:tcPr>
            <w:tcW w:w="3071" w:type="dxa"/>
          </w:tcPr>
          <w:p>
            <w:pPr>
              <w:spacing w:after="0" w:line="240" w:lineRule="auto"/>
              <w:jc w:val="center"/>
              <w:rPr>
                <w:rFonts w:ascii="Times New Roman" w:hAnsi="Times New Roman"/>
                <w:b/>
                <w:lang w:val="fr-FR" w:eastAsia="fr-FR"/>
              </w:rPr>
            </w:pPr>
            <w:r>
              <w:rPr>
                <w:rFonts w:ascii="Times New Roman" w:hAnsi="Times New Roman"/>
                <w:b/>
                <w:lang w:val="fr-FR" w:eastAsia="fr-FR"/>
              </w:rPr>
              <w:t>Conjoint/cohabitant</w:t>
            </w: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Nom de la mutualité</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Adresse</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N° affiliation</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9212" w:type="dxa"/>
            <w:gridSpan w:val="3"/>
          </w:tcPr>
          <w:p>
            <w:pPr>
              <w:spacing w:after="0" w:line="240" w:lineRule="auto"/>
              <w:rPr>
                <w:rFonts w:ascii="Times New Roman" w:hAnsi="Times New Roman"/>
                <w:lang w:val="fr-FR" w:eastAsia="fr-FR"/>
              </w:rPr>
            </w:pPr>
            <w:r>
              <w:rPr>
                <w:rFonts w:ascii="Times New Roman" w:hAnsi="Times New Roman"/>
                <w:lang w:val="fr-FR" w:eastAsia="fr-FR"/>
              </w:rPr>
              <w:t>Avez-vous souscrit à une assurance hospitalisation ?</w:t>
            </w: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Laquelle ?</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9212" w:type="dxa"/>
            <w:gridSpan w:val="3"/>
          </w:tcPr>
          <w:p>
            <w:pPr>
              <w:spacing w:after="0" w:line="240" w:lineRule="auto"/>
              <w:rPr>
                <w:rFonts w:ascii="Times New Roman" w:hAnsi="Times New Roman"/>
                <w:lang w:val="fr-FR" w:eastAsia="fr-FR"/>
              </w:rPr>
            </w:pPr>
            <w:r>
              <w:rPr>
                <w:rFonts w:ascii="Times New Roman" w:hAnsi="Times New Roman"/>
                <w:lang w:val="fr-FR" w:eastAsia="fr-FR"/>
              </w:rPr>
              <w:t>Bénéficiez-vous du Maximum à Facturer ?   OUI - NON</w:t>
            </w: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Si oui, Montant du plafond ?</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A-t-il été atteint cette année ?</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bl>
    <w:p>
      <w:pPr>
        <w:spacing w:after="0" w:line="240" w:lineRule="auto"/>
        <w:rPr>
          <w:rFonts w:ascii="Times New Roman" w:hAnsi="Times New Roman"/>
          <w:i/>
          <w:sz w:val="28"/>
          <w:szCs w:val="28"/>
          <w:lang w:val="fr-FR" w:eastAsia="fr-FR"/>
        </w:rPr>
      </w:pPr>
    </w:p>
    <w:p>
      <w:pPr>
        <w:spacing w:after="0" w:line="240" w:lineRule="auto"/>
        <w:rPr>
          <w:rFonts w:ascii="Times New Roman" w:hAnsi="Times New Roman"/>
          <w:i/>
          <w:sz w:val="28"/>
          <w:szCs w:val="28"/>
          <w:lang w:val="fr-FR" w:eastAsia="fr-FR"/>
        </w:rPr>
      </w:pPr>
      <w:r>
        <w:rPr>
          <w:rFonts w:ascii="Times New Roman" w:hAnsi="Times New Roman"/>
          <w:i/>
          <w:sz w:val="28"/>
          <w:szCs w:val="28"/>
          <w:lang w:val="fr-FR" w:eastAsia="fr-FR"/>
        </w:rPr>
        <w:t>Revenus du ménage</w:t>
      </w:r>
    </w:p>
    <w:p>
      <w:pPr>
        <w:spacing w:after="0" w:line="240" w:lineRule="auto"/>
        <w:rPr>
          <w:rFonts w:ascii="Times New Roman" w:hAnsi="Times New Roman"/>
          <w:lang w:val="fr-FR"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05"/>
        <w:gridCol w:w="3038"/>
      </w:tblGrid>
      <w:tr>
        <w:tc>
          <w:tcPr>
            <w:tcW w:w="3070" w:type="dxa"/>
            <w:vAlign w:val="center"/>
          </w:tcPr>
          <w:p>
            <w:pPr>
              <w:spacing w:after="0" w:line="240" w:lineRule="auto"/>
              <w:jc w:val="center"/>
              <w:rPr>
                <w:rFonts w:ascii="Times New Roman" w:hAnsi="Times New Roman"/>
                <w:sz w:val="24"/>
                <w:szCs w:val="24"/>
                <w:lang w:val="fr-FR" w:eastAsia="fr-FR"/>
              </w:rPr>
            </w:pPr>
          </w:p>
        </w:tc>
        <w:tc>
          <w:tcPr>
            <w:tcW w:w="3071" w:type="dxa"/>
            <w:vAlign w:val="center"/>
          </w:tcPr>
          <w:p>
            <w:pPr>
              <w:spacing w:after="0" w:line="240" w:lineRule="auto"/>
              <w:jc w:val="center"/>
              <w:rPr>
                <w:rFonts w:ascii="Times New Roman" w:hAnsi="Times New Roman"/>
                <w:b/>
                <w:lang w:val="fr-FR" w:eastAsia="fr-FR"/>
              </w:rPr>
            </w:pPr>
            <w:r>
              <w:rPr>
                <w:rFonts w:ascii="Times New Roman" w:hAnsi="Times New Roman"/>
                <w:b/>
                <w:lang w:val="fr-FR" w:eastAsia="fr-FR"/>
              </w:rPr>
              <w:t>Membre du Personnel</w:t>
            </w:r>
          </w:p>
        </w:tc>
        <w:tc>
          <w:tcPr>
            <w:tcW w:w="3071" w:type="dxa"/>
            <w:vAlign w:val="center"/>
          </w:tcPr>
          <w:p>
            <w:pPr>
              <w:spacing w:after="0" w:line="240" w:lineRule="auto"/>
              <w:jc w:val="center"/>
              <w:rPr>
                <w:rFonts w:ascii="Times New Roman" w:hAnsi="Times New Roman"/>
                <w:b/>
                <w:lang w:val="fr-FR" w:eastAsia="fr-FR"/>
              </w:rPr>
            </w:pPr>
            <w:r>
              <w:rPr>
                <w:rFonts w:ascii="Times New Roman" w:hAnsi="Times New Roman"/>
                <w:b/>
                <w:lang w:val="fr-FR" w:eastAsia="fr-FR"/>
              </w:rPr>
              <w:t>Conjoint/cohabitant légal ou de fait</w:t>
            </w:r>
          </w:p>
        </w:tc>
      </w:tr>
      <w:tr>
        <w:tc>
          <w:tcPr>
            <w:tcW w:w="9212" w:type="dxa"/>
            <w:gridSpan w:val="3"/>
            <w:vAlign w:val="center"/>
          </w:tcPr>
          <w:p>
            <w:pPr>
              <w:spacing w:after="0" w:line="240" w:lineRule="auto"/>
              <w:rPr>
                <w:rFonts w:ascii="Times New Roman" w:hAnsi="Times New Roman"/>
                <w:b/>
                <w:lang w:val="fr-FR" w:eastAsia="fr-FR"/>
              </w:rPr>
            </w:pPr>
            <w:r>
              <w:rPr>
                <w:rFonts w:ascii="Times New Roman" w:hAnsi="Times New Roman"/>
                <w:b/>
                <w:lang w:val="fr-FR" w:eastAsia="fr-FR"/>
              </w:rPr>
              <w:t>Revenus mensuels nets</w:t>
            </w:r>
          </w:p>
        </w:tc>
      </w:tr>
      <w:tr>
        <w:tc>
          <w:tcPr>
            <w:tcW w:w="3070" w:type="dxa"/>
          </w:tcPr>
          <w:p>
            <w:pPr>
              <w:spacing w:after="0" w:line="240" w:lineRule="auto"/>
              <w:jc w:val="center"/>
              <w:rPr>
                <w:rFonts w:ascii="Times New Roman" w:hAnsi="Times New Roman"/>
                <w:lang w:val="fr-FR" w:eastAsia="fr-FR"/>
              </w:rPr>
            </w:pPr>
            <w:r>
              <w:rPr>
                <w:rFonts w:ascii="Times New Roman" w:hAnsi="Times New Roman"/>
                <w:lang w:val="fr-FR" w:eastAsia="fr-FR"/>
              </w:rPr>
              <w:t>Pension ou Salaire net</w:t>
            </w:r>
          </w:p>
          <w:p>
            <w:pPr>
              <w:spacing w:after="0" w:line="240" w:lineRule="auto"/>
              <w:jc w:val="center"/>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3070" w:type="dxa"/>
          </w:tcPr>
          <w:p>
            <w:pPr>
              <w:spacing w:after="0" w:line="240" w:lineRule="auto"/>
              <w:jc w:val="center"/>
              <w:rPr>
                <w:rFonts w:ascii="Times New Roman" w:hAnsi="Times New Roman"/>
                <w:lang w:val="fr-FR" w:eastAsia="fr-FR"/>
              </w:rPr>
            </w:pPr>
            <w:r>
              <w:rPr>
                <w:rFonts w:ascii="Times New Roman" w:hAnsi="Times New Roman"/>
                <w:lang w:val="fr-FR" w:eastAsia="fr-FR"/>
              </w:rPr>
              <w:t>Autres revenus (chômage, invalidité, pensions, etc)</w:t>
            </w: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9212" w:type="dxa"/>
            <w:gridSpan w:val="3"/>
          </w:tcPr>
          <w:p>
            <w:pPr>
              <w:spacing w:after="0" w:line="240" w:lineRule="auto"/>
              <w:rPr>
                <w:rFonts w:ascii="Times New Roman" w:hAnsi="Times New Roman"/>
                <w:b/>
                <w:lang w:val="fr-FR" w:eastAsia="fr-FR"/>
              </w:rPr>
            </w:pPr>
            <w:r>
              <w:rPr>
                <w:rFonts w:ascii="Times New Roman" w:hAnsi="Times New Roman"/>
                <w:b/>
                <w:lang w:val="fr-FR" w:eastAsia="fr-FR"/>
              </w:rPr>
              <w:t>Revenus annuels</w:t>
            </w:r>
          </w:p>
        </w:tc>
      </w:tr>
      <w:tr>
        <w:tc>
          <w:tcPr>
            <w:tcW w:w="3070" w:type="dxa"/>
          </w:tcPr>
          <w:p>
            <w:pPr>
              <w:spacing w:after="0" w:line="240" w:lineRule="auto"/>
              <w:jc w:val="center"/>
              <w:rPr>
                <w:rFonts w:ascii="Times New Roman" w:hAnsi="Times New Roman"/>
                <w:lang w:val="fr-FR" w:eastAsia="fr-FR"/>
              </w:rPr>
            </w:pPr>
            <w:r>
              <w:rPr>
                <w:rFonts w:ascii="Times New Roman" w:hAnsi="Times New Roman"/>
                <w:lang w:val="fr-FR" w:eastAsia="fr-FR"/>
              </w:rPr>
              <w:t>Revenus annuels en tant qu’indépendant</w:t>
            </w: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3070" w:type="dxa"/>
          </w:tcPr>
          <w:p>
            <w:pPr>
              <w:spacing w:after="0" w:line="240" w:lineRule="auto"/>
              <w:jc w:val="center"/>
              <w:rPr>
                <w:rFonts w:ascii="Times New Roman" w:hAnsi="Times New Roman"/>
                <w:lang w:val="fr-FR" w:eastAsia="fr-FR"/>
              </w:rPr>
            </w:pPr>
            <w:r>
              <w:rPr>
                <w:rFonts w:ascii="Times New Roman" w:hAnsi="Times New Roman"/>
                <w:lang w:val="fr-FR" w:eastAsia="fr-FR"/>
              </w:rPr>
              <w:t>Autres revenus annuels</w:t>
            </w:r>
          </w:p>
          <w:p>
            <w:pPr>
              <w:spacing w:after="0" w:line="240" w:lineRule="auto"/>
              <w:jc w:val="center"/>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bl>
    <w:p>
      <w:pPr>
        <w:spacing w:after="0" w:line="240" w:lineRule="auto"/>
        <w:rPr>
          <w:rFonts w:ascii="Times New Roman" w:hAnsi="Times New Roman"/>
          <w:lang w:val="fr-FR" w:eastAsia="fr-FR"/>
        </w:rPr>
      </w:pPr>
    </w:p>
    <w:p>
      <w:pPr>
        <w:spacing w:after="0" w:line="360" w:lineRule="auto"/>
        <w:rPr>
          <w:rFonts w:ascii="Times New Roman" w:hAnsi="Times New Roman"/>
          <w:lang w:val="fr-FR" w:eastAsia="fr-FR"/>
        </w:rPr>
      </w:pPr>
    </w:p>
    <w:p>
      <w:pPr>
        <w:spacing w:after="0" w:line="360" w:lineRule="auto"/>
        <w:rPr>
          <w:rFonts w:ascii="Times New Roman" w:hAnsi="Times New Roman"/>
          <w:lang w:val="fr-FR" w:eastAsia="fr-FR"/>
        </w:rPr>
      </w:pPr>
      <w:r>
        <w:rPr>
          <w:rFonts w:ascii="Times New Roman" w:hAnsi="Times New Roman"/>
          <w:lang w:val="fr-FR" w:eastAsia="fr-FR"/>
        </w:rPr>
        <w:t>J’affirme sur l’honneur que la présente déclaration est sincère et complète.</w:t>
      </w:r>
    </w:p>
    <w:p>
      <w:pPr>
        <w:spacing w:after="0" w:line="360" w:lineRule="auto"/>
        <w:rPr>
          <w:rFonts w:ascii="Times New Roman" w:hAnsi="Times New Roman"/>
          <w:lang w:val="fr-FR" w:eastAsia="fr-FR"/>
        </w:rPr>
      </w:pPr>
      <w:r>
        <w:rPr>
          <w:rFonts w:ascii="Times New Roman" w:hAnsi="Times New Roman"/>
          <w:lang w:val="fr-FR" w:eastAsia="fr-FR"/>
        </w:rPr>
        <w:t>Je déclare également sur l’honneur que la demande introduite en matière de frais médicaux ne concerne que les frais restants à ma charge, déduction faite des remboursements de la mutuelle (obligatoire et complémentaire), dans le cadre des accidents de travail et des maladies professionnelles et d’une assurance soins de santé.</w:t>
      </w:r>
    </w:p>
    <w:p>
      <w:pPr>
        <w:spacing w:after="0" w:line="360" w:lineRule="auto"/>
        <w:rPr>
          <w:rFonts w:ascii="Times New Roman" w:hAnsi="Times New Roman"/>
          <w:lang w:val="fr-FR" w:eastAsia="fr-FR"/>
        </w:rPr>
      </w:pPr>
    </w:p>
    <w:p>
      <w:pPr>
        <w:spacing w:after="0" w:line="360" w:lineRule="auto"/>
        <w:rPr>
          <w:rFonts w:ascii="Times New Roman" w:hAnsi="Times New Roman"/>
          <w:lang w:val="fr-FR" w:eastAsia="fr-FR"/>
        </w:rPr>
      </w:pPr>
      <w:r>
        <w:rPr>
          <w:rFonts w:ascii="Times New Roman" w:hAnsi="Times New Roman"/>
          <w:lang w:val="fr-FR" w:eastAsia="fr-FR"/>
        </w:rPr>
        <w:t>Fait à ……………………………….. Le …… / …… / ……</w:t>
      </w:r>
    </w:p>
    <w:p>
      <w:pPr>
        <w:spacing w:after="0" w:line="360" w:lineRule="auto"/>
        <w:rPr>
          <w:rFonts w:ascii="Times New Roman" w:hAnsi="Times New Roman"/>
          <w:lang w:val="fr-FR" w:eastAsia="fr-FR"/>
        </w:rPr>
      </w:pPr>
    </w:p>
    <w:p>
      <w:pPr>
        <w:tabs>
          <w:tab w:val="left" w:pos="7371"/>
        </w:tabs>
        <w:spacing w:after="0" w:line="360" w:lineRule="auto"/>
        <w:rPr>
          <w:rFonts w:ascii="Times New Roman" w:hAnsi="Times New Roman"/>
          <w:lang w:val="fr-FR" w:eastAsia="fr-FR"/>
        </w:rPr>
      </w:pPr>
      <w:r>
        <w:rPr>
          <w:rFonts w:ascii="Times New Roman" w:hAnsi="Times New Roman"/>
          <w:lang w:val="fr-FR" w:eastAsia="fr-FR"/>
        </w:rPr>
        <w:tab/>
        <w:t xml:space="preserve">Signature </w:t>
      </w:r>
    </w:p>
    <w:p>
      <w:pPr>
        <w:tabs>
          <w:tab w:val="left" w:pos="7371"/>
        </w:tabs>
        <w:spacing w:after="0" w:line="360" w:lineRule="auto"/>
        <w:rPr>
          <w:rFonts w:ascii="Times New Roman" w:hAnsi="Times New Roman"/>
          <w:lang w:val="fr-FR" w:eastAsia="fr-FR"/>
        </w:rPr>
      </w:pPr>
    </w:p>
    <w:p>
      <w:pPr>
        <w:tabs>
          <w:tab w:val="left" w:pos="7371"/>
        </w:tabs>
        <w:spacing w:after="0" w:line="360" w:lineRule="auto"/>
        <w:rPr>
          <w:rFonts w:ascii="Times New Roman" w:hAnsi="Times New Roman"/>
          <w:lang w:val="fr-FR" w:eastAsia="fr-FR"/>
        </w:rPr>
      </w:pPr>
    </w:p>
    <w:p>
      <w:pPr>
        <w:spacing w:after="0" w:line="240" w:lineRule="auto"/>
        <w:rPr>
          <w:rFonts w:ascii="Times New Roman" w:hAnsi="Times New Roman"/>
          <w:b/>
          <w:sz w:val="24"/>
          <w:szCs w:val="24"/>
          <w:lang w:val="fr-FR" w:eastAsia="fr-FR"/>
        </w:rPr>
      </w:pPr>
      <w:r>
        <w:rPr>
          <w:rFonts w:ascii="Times New Roman" w:hAnsi="Times New Roman"/>
          <w:b/>
          <w:sz w:val="24"/>
          <w:szCs w:val="24"/>
          <w:lang w:val="fr-FR" w:eastAsia="fr-FR"/>
        </w:rPr>
        <w:t>Avez-vous joint au formulaire 13 tous les documents nécessaires ?</w:t>
      </w:r>
    </w:p>
    <w:p>
      <w:pPr>
        <w:spacing w:after="0" w:line="240" w:lineRule="auto"/>
        <w:rPr>
          <w:rFonts w:ascii="Times New Roman" w:hAnsi="Times New Roman"/>
          <w:b/>
          <w:sz w:val="24"/>
          <w:szCs w:val="24"/>
          <w:lang w:val="fr-FR" w:eastAsia="fr-FR"/>
        </w:rPr>
      </w:pP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Copies des fiches de pension (ou autres revenus imposables) du mois de décembre précédant la demande de tous les membres du ménage (personnel retraité demandeur – conjoint(e) ou cohabitant(e)). Au cas où un des membres du ménage occupe une profession lucrative indépendante, il y a lieu d’annexer une copie de l’avertissement – extrait de rôle mentionnant le montant des revenus imposables de l’année précédente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Une composition de ménage récente (moins de 6 mois)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Copie d’un extrait de compte mentionnant le code IBAN du compte bancaire sur lequel effectuer le versement de l’intervention (titulaire est le membre du personnel retraité)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Un listing de pharmacie reprenant l’ensemble des frais pour chaque membre du ménage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Un listing de la mutuelle reprenant l’ensemble des frais, pour chaque membre du ménage, ayant fait l’objet d’un remboursement de la mutuelle obligatoire et complémentaire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Autres pièces justificatives si nécessaire (factures, preuve de l’intervention éventuelle d’une compagnie d’assurance, etc)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Une attestation de votre mutuelle mentionnant le montant du plafond de Maximum à Facturer pour votre ménage, et s’il a été atteint l’année pour laquelle vous sollicitez le soutien dans vos frais médicaux du Service social.</w:t>
      </w:r>
    </w:p>
    <w:p>
      <w:pPr>
        <w:spacing w:after="0" w:line="240" w:lineRule="auto"/>
        <w:rPr>
          <w:rFonts w:ascii="Times New Roman" w:hAnsi="Times New Roman"/>
          <w:sz w:val="24"/>
          <w:szCs w:val="24"/>
          <w:lang w:eastAsia="fr-FR"/>
        </w:rPr>
      </w:pPr>
    </w:p>
    <w:p>
      <w:pPr>
        <w:spacing w:after="0" w:line="240" w:lineRule="auto"/>
        <w:rPr>
          <w:rFonts w:ascii="Times New Roman" w:hAnsi="Times New Roman"/>
          <w:sz w:val="24"/>
          <w:szCs w:val="24"/>
          <w:lang w:val="fr-FR" w:eastAsia="fr-FR"/>
        </w:rPr>
      </w:pPr>
    </w:p>
    <w:p>
      <w:pPr>
        <w:spacing w:after="0" w:line="240" w:lineRule="auto"/>
        <w:rPr>
          <w:rFonts w:ascii="Times New Roman" w:hAnsi="Times New Roman"/>
          <w:sz w:val="24"/>
          <w:szCs w:val="24"/>
          <w:lang w:val="fr-FR" w:eastAsia="fr-FR"/>
        </w:rPr>
      </w:pPr>
      <w:r>
        <w:rPr>
          <w:rFonts w:ascii="Times New Roman" w:hAnsi="Times New Roman"/>
          <w:b/>
          <w:sz w:val="24"/>
          <w:szCs w:val="24"/>
          <w:lang w:val="fr-FR" w:eastAsia="fr-FR"/>
        </w:rPr>
        <w:t>Rappel de la date limite de rentrée de la demande :</w:t>
      </w:r>
      <w:r>
        <w:rPr>
          <w:rFonts w:ascii="Times New Roman" w:hAnsi="Times New Roman"/>
          <w:sz w:val="24"/>
          <w:szCs w:val="24"/>
          <w:lang w:val="fr-FR" w:eastAsia="fr-FR"/>
        </w:rPr>
        <w:t xml:space="preserve"> </w:t>
      </w:r>
    </w:p>
    <w:p>
      <w:pPr>
        <w:spacing w:after="0" w:line="240" w:lineRule="auto"/>
        <w:rPr>
          <w:rFonts w:ascii="Times New Roman" w:hAnsi="Times New Roman"/>
          <w:sz w:val="24"/>
          <w:szCs w:val="24"/>
          <w:lang w:val="fr-FR" w:eastAsia="fr-FR"/>
        </w:rPr>
      </w:pPr>
    </w:p>
    <w:p>
      <w:pPr>
        <w:spacing w:after="0" w:line="240" w:lineRule="auto"/>
        <w:rPr>
          <w:rFonts w:ascii="Times New Roman" w:hAnsi="Times New Roman"/>
          <w:lang w:val="fr-FR" w:eastAsia="fr-FR"/>
        </w:rPr>
      </w:pPr>
      <w:r>
        <w:rPr>
          <w:rFonts w:ascii="Times New Roman" w:hAnsi="Times New Roman"/>
          <w:lang w:val="fr-FR" w:eastAsia="fr-FR"/>
        </w:rPr>
        <w:t>Le 30 septembre de l’année suivant celle au cours de laquelle les frais médicaux ont été engagés.</w:t>
      </w:r>
    </w:p>
    <w:p>
      <w:pPr>
        <w:spacing w:after="0" w:line="240" w:lineRule="auto"/>
        <w:rPr>
          <w:rFonts w:ascii="Times New Roman" w:hAnsi="Times New Roman"/>
          <w:lang w:val="fr-FR" w:eastAsia="fr-FR"/>
        </w:rPr>
      </w:pPr>
    </w:p>
    <w:p>
      <w:pPr>
        <w:spacing w:after="0" w:line="240" w:lineRule="auto"/>
        <w:rPr>
          <w:rFonts w:ascii="Times New Roman" w:hAnsi="Times New Roman"/>
          <w:lang w:val="fr-FR" w:eastAsia="fr-FR"/>
        </w:rPr>
      </w:pPr>
    </w:p>
    <w:p>
      <w:pPr>
        <w:spacing w:after="0" w:line="240" w:lineRule="auto"/>
        <w:rPr>
          <w:rFonts w:ascii="Times New Roman" w:hAnsi="Times New Roman"/>
          <w:sz w:val="28"/>
          <w:szCs w:val="28"/>
          <w:lang w:val="fr-FR" w:eastAsia="fr-FR"/>
        </w:rPr>
      </w:pPr>
      <w:r>
        <w:rPr>
          <w:rFonts w:ascii="Times New Roman" w:hAnsi="Times New Roman"/>
          <w:i/>
          <w:sz w:val="28"/>
          <w:szCs w:val="28"/>
          <w:lang w:val="fr-FR" w:eastAsia="fr-FR"/>
        </w:rPr>
        <w:t>A titre d’information</w:t>
      </w:r>
    </w:p>
    <w:p>
      <w:pPr>
        <w:spacing w:after="0" w:line="240" w:lineRule="auto"/>
        <w:rPr>
          <w:rFonts w:ascii="Times New Roman" w:hAnsi="Times New Roman"/>
          <w:sz w:val="28"/>
          <w:szCs w:val="28"/>
          <w:lang w:val="fr-FR"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3"/>
        <w:gridCol w:w="3303"/>
      </w:tblGrid>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b/>
                <w:bCs/>
                <w:sz w:val="24"/>
                <w:szCs w:val="24"/>
                <w:lang w:eastAsia="fr-BE"/>
              </w:rPr>
              <w:t>Montant des revenus mensuels nets cumulés du ménage en chiffre M</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b/>
                <w:bCs/>
                <w:sz w:val="24"/>
                <w:szCs w:val="24"/>
                <w:lang w:eastAsia="fr-BE"/>
              </w:rPr>
              <w:t>Pourcentage d'intervention</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A partir de 1201€</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5%</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1101€ à 1200€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10%</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1001 à 1100€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15%</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901 à 1000€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20%</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801 à 900€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25%</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701 à 800€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30%</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601 à 700€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35%</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501 à 600€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40%</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451 à 500€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45%</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401 à 450€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50%</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Moins de 400€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55%</w:t>
            </w:r>
          </w:p>
        </w:tc>
      </w:tr>
    </w:tbl>
    <w:p>
      <w:pPr>
        <w:jc w:val="center"/>
        <w:rPr>
          <w:rFonts w:ascii="Times New Roman" w:hAnsi="Times New Roman"/>
          <w:sz w:val="32"/>
          <w:szCs w:val="32"/>
        </w:rPr>
      </w:pPr>
      <w:r>
        <w:rPr>
          <w:rFonts w:ascii="Times New Roman" w:hAnsi="Times New Roman"/>
          <w:noProof/>
          <w:sz w:val="32"/>
          <w:szCs w:val="32"/>
          <w:lang w:eastAsia="fr-BE"/>
        </w:rPr>
        <w:lastRenderedPageBreak/>
        <mc:AlternateContent>
          <mc:Choice Requires="wps">
            <w:drawing>
              <wp:inline distT="0" distB="0" distL="0" distR="0">
                <wp:extent cx="4533900" cy="238125"/>
                <wp:effectExtent l="9525" t="9525" r="15875" b="9525"/>
                <wp:docPr id="23" name="Zone de text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533900" cy="2381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14 : Aide individuelle</w:t>
                            </w:r>
                          </w:p>
                        </w:txbxContent>
                      </wps:txbx>
                      <wps:bodyPr wrap="square" numCol="1" fromWordArt="1">
                        <a:prstTxWarp prst="textPlain">
                          <a:avLst>
                            <a:gd name="adj" fmla="val 50000"/>
                          </a:avLst>
                        </a:prstTxWarp>
                        <a:spAutoFit/>
                      </wps:bodyPr>
                    </wps:wsp>
                  </a:graphicData>
                </a:graphic>
              </wp:inline>
            </w:drawing>
          </mc:Choice>
          <mc:Fallback>
            <w:pict>
              <v:shape id="Zone de texte 23" o:spid="_x0000_s1039" type="#_x0000_t202" style="width:357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14 : Aide individuelle</w:t>
                      </w:r>
                    </w:p>
                  </w:txbxContent>
                </v:textbox>
                <w10:anchorlock/>
              </v:shape>
            </w:pict>
          </mc:Fallback>
        </mc:AlternateContent>
      </w:r>
    </w:p>
    <w:p>
      <w:pPr>
        <w:jc w:val="center"/>
        <w:rPr>
          <w:rFonts w:ascii="Times New Roman" w:hAnsi="Times New Roman"/>
          <w:sz w:val="24"/>
          <w:szCs w:val="24"/>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du membre du personnel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43"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jc w:val="both"/>
        <w:rPr>
          <w:rFonts w:ascii="Times New Roman" w:hAnsi="Times New Roman"/>
          <w:sz w:val="20"/>
          <w:szCs w:val="20"/>
        </w:rPr>
      </w:pPr>
    </w:p>
    <w:p>
      <w:pPr>
        <w:rPr>
          <w:rFonts w:ascii="Times New Roman" w:hAnsi="Times New Roman"/>
          <w:i/>
          <w:sz w:val="28"/>
          <w:szCs w:val="28"/>
        </w:rPr>
      </w:pPr>
    </w:p>
    <w:p>
      <w:pPr>
        <w:rPr>
          <w:rFonts w:ascii="Times New Roman" w:hAnsi="Times New Roman"/>
          <w:sz w:val="24"/>
          <w:szCs w:val="24"/>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lastRenderedPageBreak/>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81"/>
        <w:gridCol w:w="1783"/>
        <w:gridCol w:w="1400"/>
        <w:gridCol w:w="1270"/>
        <w:gridCol w:w="1310"/>
      </w:tblGrid>
      <w:tr>
        <w:tc>
          <w:tcPr>
            <w:tcW w:w="1427" w:type="dxa"/>
            <w:vAlign w:val="center"/>
          </w:tcPr>
          <w:p>
            <w:pPr>
              <w:jc w:val="center"/>
              <w:rPr>
                <w:rFonts w:ascii="Times New Roman" w:hAnsi="Times New Roman"/>
              </w:rPr>
            </w:pPr>
          </w:p>
        </w:tc>
        <w:tc>
          <w:tcPr>
            <w:tcW w:w="1834" w:type="dxa"/>
            <w:vAlign w:val="center"/>
          </w:tcPr>
          <w:p>
            <w:pPr>
              <w:jc w:val="center"/>
              <w:rPr>
                <w:rFonts w:ascii="Times New Roman" w:hAnsi="Times New Roman"/>
              </w:rPr>
            </w:pPr>
            <w:r>
              <w:rPr>
                <w:rFonts w:ascii="Times New Roman" w:hAnsi="Times New Roman"/>
              </w:rPr>
              <w:t>Nom</w:t>
            </w:r>
          </w:p>
        </w:tc>
        <w:tc>
          <w:tcPr>
            <w:tcW w:w="1842" w:type="dxa"/>
            <w:vAlign w:val="center"/>
          </w:tcPr>
          <w:p>
            <w:pPr>
              <w:jc w:val="center"/>
              <w:rPr>
                <w:rFonts w:ascii="Times New Roman" w:hAnsi="Times New Roman"/>
              </w:rPr>
            </w:pPr>
            <w:r>
              <w:rPr>
                <w:rFonts w:ascii="Times New Roman" w:hAnsi="Times New Roman"/>
              </w:rPr>
              <w:t>Prénom</w:t>
            </w:r>
          </w:p>
        </w:tc>
        <w:tc>
          <w:tcPr>
            <w:tcW w:w="1418" w:type="dxa"/>
            <w:vAlign w:val="center"/>
          </w:tcPr>
          <w:p>
            <w:pPr>
              <w:jc w:val="center"/>
              <w:rPr>
                <w:rFonts w:ascii="Times New Roman" w:hAnsi="Times New Roman"/>
              </w:rPr>
            </w:pPr>
            <w:r>
              <w:rPr>
                <w:rFonts w:ascii="Times New Roman" w:hAnsi="Times New Roman"/>
              </w:rPr>
              <w:t>Date de naissance</w:t>
            </w:r>
          </w:p>
        </w:tc>
        <w:tc>
          <w:tcPr>
            <w:tcW w:w="1276" w:type="dxa"/>
            <w:vAlign w:val="center"/>
          </w:tcPr>
          <w:p>
            <w:pPr>
              <w:jc w:val="center"/>
              <w:rPr>
                <w:rFonts w:ascii="Times New Roman" w:hAnsi="Times New Roman"/>
              </w:rPr>
            </w:pPr>
            <w:r>
              <w:rPr>
                <w:rFonts w:ascii="Times New Roman" w:hAnsi="Times New Roman"/>
              </w:rPr>
              <w:t>Lien de parenté</w:t>
            </w:r>
          </w:p>
        </w:tc>
        <w:tc>
          <w:tcPr>
            <w:tcW w:w="1317" w:type="dxa"/>
            <w:vAlign w:val="center"/>
          </w:tcPr>
          <w:p>
            <w:pPr>
              <w:jc w:val="center"/>
              <w:rPr>
                <w:rFonts w:ascii="Times New Roman" w:hAnsi="Times New Roman"/>
              </w:rPr>
            </w:pPr>
            <w:r>
              <w:rPr>
                <w:rFonts w:ascii="Times New Roman" w:hAnsi="Times New Roman"/>
              </w:rPr>
              <w:t>Allocations familiales ou à charge</w:t>
            </w:r>
          </w:p>
        </w:tc>
      </w:tr>
      <w:tr>
        <w:tc>
          <w:tcPr>
            <w:tcW w:w="1427" w:type="dxa"/>
            <w:vAlign w:val="center"/>
          </w:tcPr>
          <w:p>
            <w:pPr>
              <w:jc w:val="center"/>
              <w:rPr>
                <w:rFonts w:ascii="Times New Roman" w:hAnsi="Times New Roman"/>
              </w:rPr>
            </w:pPr>
            <w:r>
              <w:rPr>
                <w:rFonts w:ascii="Times New Roman" w:hAnsi="Times New Roman"/>
              </w:rPr>
              <w:t>Conjoint ou cohabitant légal/de fait</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OUI/NON</w:t>
            </w:r>
          </w:p>
        </w:tc>
      </w:tr>
      <w:tr>
        <w:trPr>
          <w:trHeight w:val="2558"/>
        </w:trPr>
        <w:tc>
          <w:tcPr>
            <w:tcW w:w="1427" w:type="dxa"/>
          </w:tcPr>
          <w:p>
            <w:pPr>
              <w:jc w:val="center"/>
              <w:rPr>
                <w:rFonts w:ascii="Times New Roman" w:hAnsi="Times New Roman"/>
              </w:rPr>
            </w:pPr>
            <w:r>
              <w:rPr>
                <w:rFonts w:ascii="Times New Roman" w:hAnsi="Times New Roman"/>
              </w:rPr>
              <w:t>Enfants</w:t>
            </w:r>
          </w:p>
          <w:p>
            <w:pPr>
              <w:jc w:val="center"/>
              <w:rPr>
                <w:rFonts w:ascii="Times New Roman" w:hAnsi="Times New Roman"/>
              </w:rPr>
            </w:pPr>
            <w:r>
              <w:rPr>
                <w:rFonts w:ascii="Times New Roman" w:hAnsi="Times New Roman"/>
              </w:rPr>
              <w:t>1</w:t>
            </w:r>
          </w:p>
          <w:p>
            <w:pPr>
              <w:jc w:val="center"/>
              <w:rPr>
                <w:rFonts w:ascii="Times New Roman" w:hAnsi="Times New Roman"/>
              </w:rPr>
            </w:pPr>
            <w:r>
              <w:rPr>
                <w:rFonts w:ascii="Times New Roman" w:hAnsi="Times New Roman"/>
              </w:rPr>
              <w:t>2</w:t>
            </w:r>
          </w:p>
          <w:p>
            <w:pPr>
              <w:jc w:val="center"/>
              <w:rPr>
                <w:rFonts w:ascii="Times New Roman" w:hAnsi="Times New Roman"/>
              </w:rPr>
            </w:pPr>
            <w:r>
              <w:rPr>
                <w:rFonts w:ascii="Times New Roman" w:hAnsi="Times New Roman"/>
              </w:rPr>
              <w:t>3</w:t>
            </w:r>
          </w:p>
          <w:p>
            <w:pPr>
              <w:jc w:val="center"/>
            </w:pPr>
            <w:r>
              <w:rPr>
                <w:rFonts w:ascii="Times New Roman" w:hAnsi="Times New Roman"/>
              </w:rPr>
              <w:t>4</w:t>
            </w:r>
          </w:p>
        </w:tc>
        <w:tc>
          <w:tcPr>
            <w:tcW w:w="1834"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842"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418"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276"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317" w:type="dxa"/>
          </w:tcPr>
          <w:p>
            <w:pPr>
              <w:rPr>
                <w:rFonts w:ascii="Times New Roman" w:hAnsi="Times New Roman"/>
              </w:rPr>
            </w:pP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tc>
      </w:tr>
      <w:tr>
        <w:tc>
          <w:tcPr>
            <w:tcW w:w="1427" w:type="dxa"/>
            <w:vAlign w:val="center"/>
          </w:tcPr>
          <w:p>
            <w:pPr>
              <w:jc w:val="center"/>
              <w:rPr>
                <w:rFonts w:ascii="Times New Roman" w:hAnsi="Times New Roman"/>
              </w:rPr>
            </w:pPr>
            <w:r>
              <w:rPr>
                <w:rFonts w:ascii="Times New Roman" w:hAnsi="Times New Roman"/>
              </w:rPr>
              <w:t>Ascendants si à charge</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w:t>
            </w:r>
          </w:p>
        </w:tc>
      </w:tr>
    </w:tbl>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Quel soutien souhaitez-vous ?</w:t>
      </w:r>
    </w:p>
    <w:p>
      <w:pPr>
        <w:pBdr>
          <w:top w:val="single" w:sz="4" w:space="1" w:color="auto"/>
          <w:left w:val="single" w:sz="4" w:space="3" w:color="auto"/>
          <w:bottom w:val="single" w:sz="4" w:space="1" w:color="auto"/>
          <w:right w:val="single" w:sz="4" w:space="4" w:color="auto"/>
        </w:pBdr>
        <w:rPr>
          <w:rFonts w:ascii="Times New Roman" w:hAnsi="Times New Roman"/>
        </w:rPr>
      </w:pPr>
      <w:r>
        <w:rPr>
          <w:rFonts w:ascii="Times New Roman" w:hAnsi="Times New Roman"/>
        </w:rPr>
        <w:t>O  Une aide sociale et juridique</w:t>
      </w:r>
    </w:p>
    <w:p>
      <w:pPr>
        <w:pBdr>
          <w:top w:val="single" w:sz="4" w:space="1" w:color="auto"/>
          <w:left w:val="single" w:sz="4" w:space="3" w:color="auto"/>
          <w:bottom w:val="single" w:sz="4" w:space="1" w:color="auto"/>
          <w:right w:val="single" w:sz="4" w:space="4" w:color="auto"/>
        </w:pBdr>
        <w:rPr>
          <w:rFonts w:ascii="Times New Roman" w:hAnsi="Times New Roman"/>
        </w:rPr>
      </w:pPr>
      <w:r>
        <w:rPr>
          <w:rFonts w:ascii="Times New Roman" w:hAnsi="Times New Roman"/>
        </w:rPr>
        <w:t>O  Une aide financière non remboursable</w:t>
      </w:r>
    </w:p>
    <w:p>
      <w:pPr>
        <w:pBdr>
          <w:top w:val="single" w:sz="4" w:space="1" w:color="auto"/>
          <w:left w:val="single" w:sz="4" w:space="3" w:color="auto"/>
          <w:bottom w:val="single" w:sz="4" w:space="1" w:color="auto"/>
          <w:right w:val="single" w:sz="4" w:space="4" w:color="auto"/>
        </w:pBdr>
        <w:rPr>
          <w:rFonts w:ascii="Times New Roman" w:hAnsi="Times New Roman"/>
        </w:rPr>
      </w:pPr>
      <w:r>
        <w:rPr>
          <w:rFonts w:ascii="Times New Roman" w:hAnsi="Times New Roman"/>
        </w:rPr>
        <w:t>O  Un prêt social à 0% d’intérêt</w:t>
      </w:r>
    </w:p>
    <w:p>
      <w:pPr>
        <w:ind w:left="-142"/>
        <w:rPr>
          <w:rFonts w:ascii="Times New Roman" w:hAnsi="Times New Roman"/>
          <w:sz w:val="28"/>
          <w:szCs w:val="28"/>
        </w:rPr>
      </w:pPr>
    </w:p>
    <w:p>
      <w:pPr>
        <w:rPr>
          <w:rFonts w:ascii="Times New Roman" w:hAnsi="Times New Roman"/>
          <w:i/>
          <w:sz w:val="28"/>
          <w:szCs w:val="28"/>
        </w:rPr>
      </w:pPr>
      <w:r>
        <w:rPr>
          <w:rFonts w:ascii="Times New Roman" w:hAnsi="Times New Roman"/>
          <w:i/>
          <w:sz w:val="28"/>
          <w:szCs w:val="28"/>
        </w:rPr>
        <w:t>Expliquez brièvement les motifs de votre demande et le montant souhaité si une aide remboursable ou non vous semble être la solution la plus adéquate.</w:t>
      </w:r>
    </w:p>
    <w:p>
      <w:pPr>
        <w:rPr>
          <w:rFonts w:ascii="Times New Roman" w:hAnsi="Times New Roman"/>
        </w:rPr>
      </w:pPr>
      <w:r>
        <w:rPr>
          <w:rFonts w:ascii="Times New Roman" w:hAnsi="Times New Roman"/>
        </w:rPr>
        <w:t>…………………………………………………………………………………………………………………………………………………………………………………………………………………………………………………………………………………………………………………………………………………………………………………………………………………………………………………………………………………………………………………………………………………………………………………………………………………………………………………………………………………………………………………………………………………………………………………………………………………………………………………………………………………………………………</w:t>
      </w:r>
    </w:p>
    <w:p>
      <w:pPr>
        <w:rPr>
          <w:rFonts w:ascii="Times New Roman" w:hAnsi="Times New Roman"/>
        </w:rPr>
      </w:pPr>
    </w:p>
    <w:p>
      <w:pPr>
        <w:rPr>
          <w:rFonts w:ascii="Times New Roman" w:hAnsi="Times New Roman"/>
        </w:rPr>
      </w:pPr>
      <w:r>
        <w:rPr>
          <w:rFonts w:ascii="Times New Roman" w:hAnsi="Times New Roman"/>
        </w:rPr>
        <w:lastRenderedPageBreak/>
        <w:t>…………………………………………………………………………………………………………………………………………………………………………………………………………………………………………………………………………………………………………………………………………………………………………………………………………………………………………………………………………………………………………………………………………………………………………………………………………………………………………………………………………………………………………………………………………………………………………………………………………………………………………………………………………………………………………………………………………………………………………………………………………………………………………………………………………………………………………………………………………………………………………………………………………………………………………………………………………………………………………………………………………………………………………………………………………………………………………………………………………………………………………………………………………………………………………………………………………………………………………………………………………………………………………………………………………………………………………………………………………………………………………………………………………………………………………………………………………………………………………………………………………………………………………………………………………………………………………………………………………………………………………………………………………………………………………………………………………………………………………………………………………………………………………………………………………………………………………………………………………………………………………………………………………………………………………………………………………………</w:t>
      </w:r>
    </w:p>
    <w:p>
      <w:pPr>
        <w:rPr>
          <w:rFonts w:ascii="Times New Roman" w:hAnsi="Times New Roman"/>
          <w:i/>
          <w:sz w:val="28"/>
          <w:szCs w:val="28"/>
        </w:rPr>
      </w:pPr>
      <w:r>
        <w:rPr>
          <w:rFonts w:ascii="Times New Roman" w:hAnsi="Times New Roman"/>
          <w:i/>
          <w:sz w:val="28"/>
          <w:szCs w:val="28"/>
        </w:rPr>
        <w:t>Mutualité &amp; assurance soins de santé (en cas de demande d’intervention dans vos frais médicaux)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011"/>
        <w:gridCol w:w="3038"/>
      </w:tblGrid>
      <w:tr>
        <w:tc>
          <w:tcPr>
            <w:tcW w:w="3070" w:type="dxa"/>
          </w:tcPr>
          <w:p>
            <w:pPr>
              <w:rPr>
                <w:rFonts w:ascii="Times New Roman" w:hAnsi="Times New Roman"/>
              </w:rPr>
            </w:pPr>
          </w:p>
        </w:tc>
        <w:tc>
          <w:tcPr>
            <w:tcW w:w="3071" w:type="dxa"/>
          </w:tcPr>
          <w:p>
            <w:pPr>
              <w:jc w:val="center"/>
              <w:rPr>
                <w:rFonts w:ascii="Times New Roman" w:hAnsi="Times New Roman"/>
              </w:rPr>
            </w:pPr>
            <w:r>
              <w:rPr>
                <w:rFonts w:ascii="Times New Roman" w:hAnsi="Times New Roman"/>
              </w:rPr>
              <w:t>Membre du personnel</w:t>
            </w:r>
          </w:p>
        </w:tc>
        <w:tc>
          <w:tcPr>
            <w:tcW w:w="3071" w:type="dxa"/>
          </w:tcPr>
          <w:p>
            <w:pPr>
              <w:jc w:val="center"/>
              <w:rPr>
                <w:rFonts w:ascii="Times New Roman" w:hAnsi="Times New Roman"/>
              </w:rPr>
            </w:pPr>
            <w:r>
              <w:rPr>
                <w:rFonts w:ascii="Times New Roman" w:hAnsi="Times New Roman"/>
              </w:rPr>
              <w:t>Conjoint/cohabitant</w:t>
            </w:r>
          </w:p>
        </w:tc>
      </w:tr>
      <w:tr>
        <w:tc>
          <w:tcPr>
            <w:tcW w:w="3070" w:type="dxa"/>
          </w:tcPr>
          <w:p>
            <w:pPr>
              <w:rPr>
                <w:rFonts w:ascii="Times New Roman" w:hAnsi="Times New Roman"/>
              </w:rPr>
            </w:pPr>
            <w:r>
              <w:rPr>
                <w:rFonts w:ascii="Times New Roman" w:hAnsi="Times New Roman"/>
              </w:rPr>
              <w:t>Nom de la mutualité</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Adresse</w:t>
            </w:r>
          </w:p>
          <w:p>
            <w:pPr>
              <w:rPr>
                <w:rFonts w:ascii="Times New Roman" w:hAnsi="Times New Roman"/>
              </w:rPr>
            </w:pP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N° affiliation</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rPr>
            </w:pPr>
            <w:r>
              <w:rPr>
                <w:rFonts w:ascii="Times New Roman" w:hAnsi="Times New Roman"/>
              </w:rPr>
              <w:t>Avez-vous souscrit à une assurance hospitalisation ?</w:t>
            </w:r>
          </w:p>
        </w:tc>
      </w:tr>
      <w:tr>
        <w:tc>
          <w:tcPr>
            <w:tcW w:w="3070" w:type="dxa"/>
          </w:tcPr>
          <w:p>
            <w:pPr>
              <w:rPr>
                <w:rFonts w:ascii="Times New Roman" w:hAnsi="Times New Roman"/>
              </w:rPr>
            </w:pPr>
            <w:r>
              <w:rPr>
                <w:rFonts w:ascii="Times New Roman" w:hAnsi="Times New Roman"/>
              </w:rPr>
              <w:t>Laquelle ?</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rPr>
            </w:pPr>
            <w:r>
              <w:rPr>
                <w:rFonts w:ascii="Times New Roman" w:hAnsi="Times New Roman"/>
              </w:rPr>
              <w:t>Bénéficiez-vous du Maximum à Facturer ?   OUI - NON</w:t>
            </w:r>
          </w:p>
        </w:tc>
      </w:tr>
      <w:tr>
        <w:tc>
          <w:tcPr>
            <w:tcW w:w="3070" w:type="dxa"/>
          </w:tcPr>
          <w:p>
            <w:pPr>
              <w:rPr>
                <w:rFonts w:ascii="Times New Roman" w:hAnsi="Times New Roman"/>
              </w:rPr>
            </w:pPr>
            <w:r>
              <w:rPr>
                <w:rFonts w:ascii="Times New Roman" w:hAnsi="Times New Roman"/>
              </w:rPr>
              <w:t>Si oui, Montant du plafond ?</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A-t-il été atteint cette année ?</w:t>
            </w:r>
          </w:p>
        </w:tc>
        <w:tc>
          <w:tcPr>
            <w:tcW w:w="3071" w:type="dxa"/>
          </w:tcPr>
          <w:p>
            <w:pPr>
              <w:rPr>
                <w:rFonts w:ascii="Times New Roman" w:hAnsi="Times New Roman"/>
              </w:rPr>
            </w:pPr>
          </w:p>
        </w:tc>
        <w:tc>
          <w:tcPr>
            <w:tcW w:w="3071" w:type="dxa"/>
          </w:tcPr>
          <w:p>
            <w:pPr>
              <w:rPr>
                <w:rFonts w:ascii="Times New Roman" w:hAnsi="Times New Roman"/>
              </w:rPr>
            </w:pPr>
          </w:p>
        </w:tc>
      </w:tr>
    </w:tbl>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lastRenderedPageBreak/>
        <w:t xml:space="preserve">Documents à joindre  au formulaire 14 </w:t>
      </w:r>
    </w:p>
    <w:p>
      <w:pPr>
        <w:numPr>
          <w:ilvl w:val="0"/>
          <w:numId w:val="28"/>
        </w:numPr>
        <w:spacing w:after="0" w:line="360" w:lineRule="auto"/>
        <w:contextualSpacing/>
        <w:jc w:val="both"/>
        <w:rPr>
          <w:rFonts w:ascii="Times New Roman" w:hAnsi="Times New Roman"/>
        </w:rPr>
      </w:pPr>
      <w:r>
        <w:rPr>
          <w:rFonts w:ascii="Times New Roman" w:hAnsi="Times New Roman"/>
        </w:rPr>
        <w:t>Une composition de ménage récente (moins de 6 mois) ;</w:t>
      </w:r>
    </w:p>
    <w:p>
      <w:pPr>
        <w:numPr>
          <w:ilvl w:val="0"/>
          <w:numId w:val="28"/>
        </w:numPr>
        <w:spacing w:after="0" w:line="360" w:lineRule="auto"/>
        <w:contextualSpacing/>
        <w:jc w:val="both"/>
        <w:rPr>
          <w:rFonts w:ascii="Times New Roman" w:hAnsi="Times New Roman"/>
        </w:rPr>
      </w:pPr>
      <w:r>
        <w:rPr>
          <w:rFonts w:ascii="Times New Roman" w:hAnsi="Times New Roman"/>
        </w:rPr>
        <w:t>Copie du jugement attestant de la garde partagée des enfants s’ils ne sont pas repris sur votre composition de ménage ;</w:t>
      </w:r>
    </w:p>
    <w:p>
      <w:pPr>
        <w:numPr>
          <w:ilvl w:val="0"/>
          <w:numId w:val="28"/>
        </w:numPr>
        <w:spacing w:after="0" w:line="360" w:lineRule="auto"/>
        <w:contextualSpacing/>
        <w:jc w:val="both"/>
        <w:rPr>
          <w:rFonts w:ascii="Times New Roman" w:hAnsi="Times New Roman"/>
        </w:rPr>
      </w:pPr>
      <w:r>
        <w:rPr>
          <w:rFonts w:ascii="Times New Roman" w:hAnsi="Times New Roman"/>
        </w:rPr>
        <w:t>un seul et unique document de format A4 reprenant copie :</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d’identité,</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bancaire sur laquelle figurent clairement vos nom et prénom, ainsi que le code IBAN de votre compte bancaire,</w:t>
      </w:r>
    </w:p>
    <w:p>
      <w:pPr>
        <w:spacing w:after="0" w:line="360" w:lineRule="auto"/>
        <w:ind w:left="1080"/>
        <w:contextualSpacing/>
        <w:jc w:val="both"/>
        <w:rPr>
          <w:rFonts w:ascii="Times New Roman" w:hAnsi="Times New Roman"/>
        </w:rPr>
      </w:pPr>
      <w:r>
        <w:rPr>
          <w:rFonts w:ascii="Times New Roman" w:hAnsi="Times New Roman"/>
        </w:rPr>
        <w:t>copie au bas de laquelle doit être apposée une mention manuscrite de votre part « Lu et approuvé pour paiement », avec votre signature, et date de cette signature ;</w:t>
      </w:r>
    </w:p>
    <w:p>
      <w:pPr>
        <w:numPr>
          <w:ilvl w:val="0"/>
          <w:numId w:val="28"/>
        </w:numPr>
        <w:spacing w:after="0" w:line="360" w:lineRule="auto"/>
        <w:contextualSpacing/>
        <w:jc w:val="both"/>
        <w:rPr>
          <w:rFonts w:ascii="Times New Roman" w:hAnsi="Times New Roman"/>
        </w:rPr>
      </w:pPr>
      <w:r>
        <w:rPr>
          <w:rFonts w:ascii="Times New Roman" w:hAnsi="Times New Roman"/>
        </w:rPr>
        <w:t xml:space="preserve">La </w:t>
      </w:r>
      <w:r>
        <w:rPr>
          <w:rFonts w:ascii="Times New Roman" w:hAnsi="Times New Roman"/>
          <w:b/>
        </w:rPr>
        <w:t>grille budgétaire</w:t>
      </w:r>
      <w:r>
        <w:rPr>
          <w:rFonts w:ascii="Times New Roman" w:hAnsi="Times New Roman"/>
        </w:rPr>
        <w:t> dans le cas d’une aide non remboursable ou d’un prêt social et pièces justificatives des revenus et grosses dépenses du ménage ;</w:t>
      </w:r>
    </w:p>
    <w:p>
      <w:pPr>
        <w:numPr>
          <w:ilvl w:val="0"/>
          <w:numId w:val="28"/>
        </w:numPr>
        <w:spacing w:after="0" w:line="360" w:lineRule="auto"/>
        <w:contextualSpacing/>
        <w:jc w:val="both"/>
        <w:rPr>
          <w:rFonts w:ascii="Times New Roman" w:hAnsi="Times New Roman"/>
        </w:rPr>
      </w:pPr>
      <w:r>
        <w:rPr>
          <w:rFonts w:ascii="Times New Roman" w:hAnsi="Times New Roman"/>
        </w:rPr>
        <w:t>Les pièces justificatives de l’objet de la demande (factures, devis, etc) ;</w:t>
      </w:r>
    </w:p>
    <w:p>
      <w:pPr>
        <w:numPr>
          <w:ilvl w:val="0"/>
          <w:numId w:val="28"/>
        </w:numPr>
        <w:spacing w:after="0" w:line="360" w:lineRule="auto"/>
        <w:contextualSpacing/>
        <w:jc w:val="both"/>
        <w:rPr>
          <w:rFonts w:ascii="Times New Roman" w:hAnsi="Times New Roman"/>
        </w:rPr>
      </w:pPr>
      <w:r>
        <w:rPr>
          <w:rFonts w:ascii="Times New Roman" w:hAnsi="Times New Roman"/>
        </w:rPr>
        <w:t>Copie de l’attestation de reconnaissance d’un handicap éventuel.</w:t>
      </w:r>
    </w:p>
    <w:p>
      <w:pPr>
        <w:numPr>
          <w:ilvl w:val="0"/>
          <w:numId w:val="28"/>
        </w:numPr>
        <w:spacing w:after="0" w:line="360" w:lineRule="auto"/>
        <w:contextualSpacing/>
        <w:jc w:val="both"/>
      </w:pPr>
      <w:r>
        <w:rPr>
          <w:rFonts w:ascii="Times New Roman" w:hAnsi="Times New Roman"/>
        </w:rPr>
        <w:t>Pour tous frais médicaux, les justificatifs émanant de l’organisme de mutuelle et de la compagnie d’assurance éventuelle spécifiant le montant de leur intervention ou leur non-intervention + Copie de l’attestation de la mutuelle concernant le MAF éventuel.</w:t>
      </w:r>
    </w:p>
    <w:p>
      <w:pPr>
        <w:spacing w:after="0" w:line="360" w:lineRule="auto"/>
        <w:contextualSpacing/>
        <w:jc w:val="both"/>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Je déclare également sur l’honneur que la demande introduite en matière de frais médicaux  ne concerne que les frais restants à ma charge, déduction faite des remboursements de la mutuelle (obligatoire et complémentaire), dans le cadre des accidents de travail et des maladies professionnelles et d’une assurance soins de santé.</w:t>
      </w:r>
    </w:p>
    <w:p>
      <w:pPr>
        <w:jc w:val="both"/>
        <w:rPr>
          <w:rFonts w:ascii="Times New Roman" w:hAnsi="Times New Roman"/>
        </w:rPr>
      </w:pPr>
      <w:r>
        <w:rPr>
          <w:rFonts w:ascii="Times New Roman" w:hAnsi="Times New Roman"/>
        </w:rPr>
        <w:t>Je certifie sur l’honneur que la présente déclaration est sincère et complète et que je ne bénéficie pas d’un avantage similaire octroyé par un autre organisme, assurance ou service social.</w:t>
      </w:r>
    </w:p>
    <w:p>
      <w:pPr>
        <w:jc w:val="both"/>
        <w:rPr>
          <w:rFonts w:ascii="Times New Roman" w:hAnsi="Times New Roman"/>
        </w:rPr>
      </w:pPr>
      <w:r>
        <w:rPr>
          <w:rFonts w:ascii="Times New Roman" w:hAnsi="Times New Roman"/>
        </w:rPr>
        <w:t>Je m’engage à faire part au service social de toutes les modifications de situation familiale et/ou pécuniaire.</w:t>
      </w: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Fait à………………….…………………………</w:t>
      </w:r>
      <w:r>
        <w:rPr>
          <w:rFonts w:ascii="Times New Roman" w:hAnsi="Times New Roman"/>
        </w:rPr>
        <w:tab/>
        <w:t>Le  ………./…..……/………………</w:t>
      </w:r>
    </w:p>
    <w:p>
      <w:pPr>
        <w:tabs>
          <w:tab w:val="left" w:pos="6804"/>
        </w:tabs>
        <w:rPr>
          <w:rFonts w:ascii="Times New Roman" w:hAnsi="Times New Roman"/>
        </w:rPr>
      </w:pPr>
    </w:p>
    <w:p>
      <w:pPr>
        <w:tabs>
          <w:tab w:val="left" w:pos="6804"/>
        </w:tabs>
        <w:rPr>
          <w:rFonts w:ascii="Times New Roman" w:hAnsi="Times New Roman"/>
        </w:rPr>
      </w:pPr>
    </w:p>
    <w:p>
      <w:pPr>
        <w:tabs>
          <w:tab w:val="left" w:pos="6804"/>
        </w:tabs>
      </w:pPr>
      <w:r>
        <w:rPr>
          <w:rFonts w:ascii="Times New Roman" w:hAnsi="Times New Roman"/>
        </w:rPr>
        <w:tab/>
        <w:t>Signature</w:t>
      </w:r>
    </w:p>
    <w:sectPr>
      <w:headerReference w:type="default" r:id="rId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pPr>
  </w:p>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717596"/>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lang w:val="fr-FR"/>
          </w:rPr>
          <w:t>-</w:t>
        </w:r>
        <w:r>
          <w:rPr>
            <w:noProof/>
          </w:rPr>
          <w:t xml:space="preserve"> 1 -</w:t>
        </w:r>
        <w:r>
          <w:fldChar w:fldCharType="end"/>
        </w:r>
      </w:p>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06"/>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lang w:val="fr-FR"/>
          </w:rPr>
          <w:t>-</w:t>
        </w:r>
        <w:r>
          <w:rPr>
            <w:noProof/>
          </w:rPr>
          <w:t xml:space="preserve"> 17 -</w:t>
        </w:r>
        <w:r>
          <w:fldChar w:fldCharType="end"/>
        </w:r>
      </w:p>
    </w:sdtContent>
  </w:sdt>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2392141"/>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lang w:val="fr-FR"/>
          </w:rPr>
          <w:t>-</w:t>
        </w:r>
        <w:r>
          <w:rPr>
            <w:noProof/>
          </w:rPr>
          <w:t xml:space="preserve"> 1 -</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FEDERATION  WALLONIE - BRUXELLES</w:t>
    </w:r>
  </w:p>
  <w:p>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ADMINISTRATION GENERALE DE L’ENSEIGNEMENT</w:t>
    </w:r>
  </w:p>
  <w:p>
    <w:pPr>
      <w:tabs>
        <w:tab w:val="left" w:pos="7938"/>
      </w:tabs>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 xml:space="preserve">Direction Générale des Personnels de l’Enseignement organisé par </w:t>
    </w:r>
    <w:smartTag w:uri="urn:schemas-microsoft-com:office:smarttags" w:element="PersonName">
      <w:smartTagPr>
        <w:attr w:name="ProductID" w:val="la FWB"/>
      </w:smartTagPr>
      <w:r>
        <w:rPr>
          <w:rFonts w:ascii="Times New Roman" w:eastAsia="Calibri" w:hAnsi="Times New Roman" w:cs="Times New Roman"/>
          <w:b/>
          <w:sz w:val="18"/>
          <w:szCs w:val="18"/>
        </w:rPr>
        <w:t>la FWB</w:t>
      </w:r>
    </w:smartTag>
  </w:p>
  <w:p>
    <w:pPr>
      <w:tabs>
        <w:tab w:val="left" w:pos="7938"/>
      </w:tabs>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 xml:space="preserve">Service Général des Statuts et de </w:t>
    </w:r>
    <w:smartTag w:uri="urn:schemas-microsoft-com:office:smarttags" w:element="PersonName">
      <w:smartTagPr>
        <w:attr w:name="ProductID" w:val="la Carri￨re"/>
      </w:smartTagPr>
      <w:r>
        <w:rPr>
          <w:rFonts w:ascii="Times New Roman" w:eastAsia="Calibri" w:hAnsi="Times New Roman" w:cs="Times New Roman"/>
          <w:b/>
          <w:sz w:val="18"/>
          <w:szCs w:val="18"/>
        </w:rPr>
        <w:t>la Carrière</w:t>
      </w:r>
    </w:smartTag>
  </w:p>
  <w:p>
    <w:pPr>
      <w:tabs>
        <w:tab w:val="center" w:pos="4536"/>
        <w:tab w:val="right" w:pos="9072"/>
      </w:tabs>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b/>
        <w:sz w:val="18"/>
        <w:szCs w:val="18"/>
      </w:rPr>
      <w:t>Service social  –  Bd Léopold II, 44  (3è étage)  à 1080 Bruxelles</w:t>
    </w:r>
  </w:p>
  <w:p>
    <w:pPr>
      <w:tabs>
        <w:tab w:val="center" w:pos="4536"/>
        <w:tab w:val="right" w:pos="9072"/>
      </w:tabs>
      <w:spacing w:after="200" w:line="276" w:lineRule="auto"/>
      <w:rPr>
        <w:rFonts w:ascii="Calibri" w:eastAsia="Calibri" w:hAnsi="Calibri"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16A01"/>
    <w:multiLevelType w:val="hybridMultilevel"/>
    <w:tmpl w:val="B76C4598"/>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550195D"/>
    <w:multiLevelType w:val="hybridMultilevel"/>
    <w:tmpl w:val="C5224AB6"/>
    <w:lvl w:ilvl="0" w:tplc="87CC23CC">
      <w:numFmt w:val="bullet"/>
      <w:lvlText w:val="-"/>
      <w:lvlJc w:val="left"/>
      <w:pPr>
        <w:ind w:left="1080" w:hanging="360"/>
      </w:pPr>
      <w:rPr>
        <w:rFonts w:ascii="Times New Roman" w:eastAsia="Calibri"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26763DB3"/>
    <w:multiLevelType w:val="hybridMultilevel"/>
    <w:tmpl w:val="6C4AD6B8"/>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3" w15:restartNumberingAfterBreak="0">
    <w:nsid w:val="285A503D"/>
    <w:multiLevelType w:val="multilevel"/>
    <w:tmpl w:val="CEC87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CF13C6"/>
    <w:multiLevelType w:val="hybridMultilevel"/>
    <w:tmpl w:val="6BA88308"/>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2B7857B1"/>
    <w:multiLevelType w:val="multilevel"/>
    <w:tmpl w:val="D1AC2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4669B1"/>
    <w:multiLevelType w:val="hybridMultilevel"/>
    <w:tmpl w:val="E07EF046"/>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2F156CF3"/>
    <w:multiLevelType w:val="multilevel"/>
    <w:tmpl w:val="07D2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726E68"/>
    <w:multiLevelType w:val="multilevel"/>
    <w:tmpl w:val="B7E0B4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733303"/>
    <w:multiLevelType w:val="multilevel"/>
    <w:tmpl w:val="6FA4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78244E"/>
    <w:multiLevelType w:val="multilevel"/>
    <w:tmpl w:val="D8CA3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51E4A"/>
    <w:multiLevelType w:val="multilevel"/>
    <w:tmpl w:val="68C0E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E36F52"/>
    <w:multiLevelType w:val="hybridMultilevel"/>
    <w:tmpl w:val="D6AC417C"/>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3" w15:restartNumberingAfterBreak="0">
    <w:nsid w:val="3F3049B0"/>
    <w:multiLevelType w:val="multilevel"/>
    <w:tmpl w:val="32A8E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166BB"/>
    <w:multiLevelType w:val="hybridMultilevel"/>
    <w:tmpl w:val="BF4EB8A8"/>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401A6569"/>
    <w:multiLevelType w:val="multilevel"/>
    <w:tmpl w:val="71F8A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B929AC"/>
    <w:multiLevelType w:val="multilevel"/>
    <w:tmpl w:val="E45C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7F3088"/>
    <w:multiLevelType w:val="multilevel"/>
    <w:tmpl w:val="417E0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C019EE"/>
    <w:multiLevelType w:val="hybridMultilevel"/>
    <w:tmpl w:val="E334E75E"/>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9" w15:restartNumberingAfterBreak="0">
    <w:nsid w:val="4F3A1F35"/>
    <w:multiLevelType w:val="multilevel"/>
    <w:tmpl w:val="F7E0E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553F23"/>
    <w:multiLevelType w:val="multilevel"/>
    <w:tmpl w:val="BD46C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C7FF9"/>
    <w:multiLevelType w:val="multilevel"/>
    <w:tmpl w:val="87CA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3257C1"/>
    <w:multiLevelType w:val="multilevel"/>
    <w:tmpl w:val="97481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D6293E"/>
    <w:multiLevelType w:val="hybridMultilevel"/>
    <w:tmpl w:val="E932DEF2"/>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4" w15:restartNumberingAfterBreak="0">
    <w:nsid w:val="55057AD8"/>
    <w:multiLevelType w:val="hybridMultilevel"/>
    <w:tmpl w:val="F2F68770"/>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5" w15:restartNumberingAfterBreak="0">
    <w:nsid w:val="75157C47"/>
    <w:multiLevelType w:val="hybridMultilevel"/>
    <w:tmpl w:val="E8FE0F06"/>
    <w:lvl w:ilvl="0" w:tplc="37A07556">
      <w:numFmt w:val="bullet"/>
      <w:lvlText w:val="-"/>
      <w:lvlJc w:val="left"/>
      <w:pPr>
        <w:ind w:left="1080" w:hanging="360"/>
      </w:pPr>
      <w:rPr>
        <w:rFonts w:ascii="Times New Roman" w:eastAsia="MS Mincho"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6" w15:restartNumberingAfterBreak="0">
    <w:nsid w:val="771F216F"/>
    <w:multiLevelType w:val="multilevel"/>
    <w:tmpl w:val="A0708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147601"/>
    <w:multiLevelType w:val="hybridMultilevel"/>
    <w:tmpl w:val="9BFCB298"/>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num w:numId="1">
    <w:abstractNumId w:val="16"/>
  </w:num>
  <w:num w:numId="2">
    <w:abstractNumId w:val="26"/>
  </w:num>
  <w:num w:numId="3">
    <w:abstractNumId w:val="7"/>
  </w:num>
  <w:num w:numId="4">
    <w:abstractNumId w:val="5"/>
  </w:num>
  <w:num w:numId="5">
    <w:abstractNumId w:val="22"/>
  </w:num>
  <w:num w:numId="6">
    <w:abstractNumId w:val="10"/>
  </w:num>
  <w:num w:numId="7">
    <w:abstractNumId w:val="11"/>
  </w:num>
  <w:num w:numId="8">
    <w:abstractNumId w:val="15"/>
  </w:num>
  <w:num w:numId="9">
    <w:abstractNumId w:val="20"/>
  </w:num>
  <w:num w:numId="10">
    <w:abstractNumId w:val="17"/>
  </w:num>
  <w:num w:numId="11">
    <w:abstractNumId w:val="13"/>
  </w:num>
  <w:num w:numId="12">
    <w:abstractNumId w:val="9"/>
  </w:num>
  <w:num w:numId="13">
    <w:abstractNumId w:val="8"/>
  </w:num>
  <w:num w:numId="14">
    <w:abstractNumId w:val="3"/>
  </w:num>
  <w:num w:numId="15">
    <w:abstractNumId w:val="19"/>
  </w:num>
  <w:num w:numId="16">
    <w:abstractNumId w:val="21"/>
  </w:num>
  <w:num w:numId="17">
    <w:abstractNumId w:val="6"/>
  </w:num>
  <w:num w:numId="18">
    <w:abstractNumId w:val="1"/>
  </w:num>
  <w:num w:numId="19">
    <w:abstractNumId w:val="27"/>
  </w:num>
  <w:num w:numId="20">
    <w:abstractNumId w:val="12"/>
  </w:num>
  <w:num w:numId="21">
    <w:abstractNumId w:val="0"/>
  </w:num>
  <w:num w:numId="22">
    <w:abstractNumId w:val="4"/>
  </w:num>
  <w:num w:numId="23">
    <w:abstractNumId w:val="18"/>
  </w:num>
  <w:num w:numId="24">
    <w:abstractNumId w:val="14"/>
  </w:num>
  <w:num w:numId="25">
    <w:abstractNumId w:val="23"/>
  </w:num>
  <w:num w:numId="26">
    <w:abstractNumId w:val="24"/>
  </w:num>
  <w:num w:numId="27">
    <w:abstractNumId w:val="25"/>
  </w:num>
  <w:num w:numId="2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6385"/>
    <o:shapelayout v:ext="edit">
      <o:idmap v:ext="edit" data="1"/>
    </o:shapelayout>
  </w:shapeDefaults>
  <w:decimalSymbol w:val=","/>
  <w:listSeparator w:val=";"/>
  <w15:chartTrackingRefBased/>
  <w15:docId w15:val="{03C1E57E-0275-479A-9514-506132EF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link w:val="Titre3Car"/>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Pr>
      <w:color w:val="0563C1" w:themeColor="hyperlink"/>
      <w:u w:val="single"/>
    </w:rPr>
  </w:style>
  <w:style w:type="character" w:customStyle="1" w:styleId="Titre3Car">
    <w:name w:val="Titre 3 Car"/>
    <w:basedOn w:val="Policepardfaut"/>
    <w:link w:val="Titre3"/>
    <w:uiPriority w:val="9"/>
    <w:rPr>
      <w:rFonts w:ascii="Times New Roman" w:eastAsia="Times New Roman" w:hAnsi="Times New Roman" w:cs="Times New Roman"/>
      <w:b/>
      <w:bCs/>
      <w:sz w:val="27"/>
      <w:szCs w:val="27"/>
      <w:lang w:eastAsia="fr-B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styleId="lev">
    <w:name w:val="Strong"/>
    <w:basedOn w:val="Policepardfaut"/>
    <w:uiPriority w:val="22"/>
    <w:qFormat/>
    <w:rPr>
      <w:b/>
      <w:bCs/>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styleId="Accentuation">
    <w:name w:val="Emphasis"/>
    <w:basedOn w:val="Policepardfaut"/>
    <w:uiPriority w:val="20"/>
    <w:qFormat/>
    <w:rPr>
      <w:i/>
      <w:iC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qFormat/>
    <w:pPr>
      <w:ind w:left="720"/>
      <w:contextualSpacing/>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Corpsdetexte">
    <w:name w:val="Body Text"/>
    <w:basedOn w:val="Normal"/>
    <w:link w:val="CorpsdetexteCar"/>
    <w:pPr>
      <w:spacing w:after="0" w:line="240" w:lineRule="auto"/>
      <w:jc w:val="both"/>
    </w:pPr>
    <w:rPr>
      <w:rFonts w:ascii="Century Schoolbook" w:eastAsia="Times New Roman" w:hAnsi="Century Schoolbook" w:cs="Times New Roman"/>
      <w:sz w:val="24"/>
      <w:szCs w:val="20"/>
      <w:lang w:val="fr-FR" w:eastAsia="fr-FR"/>
    </w:rPr>
  </w:style>
  <w:style w:type="character" w:customStyle="1" w:styleId="CorpsdetexteCar">
    <w:name w:val="Corps de texte Car"/>
    <w:basedOn w:val="Policepardfaut"/>
    <w:link w:val="Corpsdetexte"/>
    <w:rPr>
      <w:rFonts w:ascii="Century Schoolbook" w:eastAsia="Times New Roman" w:hAnsi="Century Schoolbook" w:cs="Times New Roman"/>
      <w:sz w:val="24"/>
      <w:szCs w:val="20"/>
      <w:lang w:val="fr-FR"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pPr>
      <w:outlineLvl w:val="9"/>
    </w:pPr>
    <w:rPr>
      <w:lang w:eastAsia="fr-BE"/>
    </w:rPr>
  </w:style>
  <w:style w:type="paragraph" w:styleId="TM3">
    <w:name w:val="toc 3"/>
    <w:basedOn w:val="Normal"/>
    <w:next w:val="Normal"/>
    <w:autoRedefine/>
    <w:uiPriority w:val="39"/>
    <w:unhideWhenUsed/>
    <w:pPr>
      <w:spacing w:after="100"/>
      <w:ind w:left="440"/>
    </w:pPr>
  </w:style>
  <w:style w:type="paragraph" w:styleId="TM2">
    <w:name w:val="toc 2"/>
    <w:basedOn w:val="Normal"/>
    <w:next w:val="Normal"/>
    <w:autoRedefine/>
    <w:uiPriority w:val="39"/>
    <w:unhideWhenUsed/>
    <w:pPr>
      <w:spacing w:after="100"/>
      <w:ind w:left="220"/>
    </w:pPr>
    <w:rPr>
      <w:rFonts w:eastAsiaTheme="minorEastAsia" w:cs="Times New Roman"/>
      <w:lang w:eastAsia="fr-BE"/>
    </w:rPr>
  </w:style>
  <w:style w:type="paragraph" w:styleId="TM1">
    <w:name w:val="toc 1"/>
    <w:basedOn w:val="Normal"/>
    <w:next w:val="Normal"/>
    <w:autoRedefine/>
    <w:uiPriority w:val="39"/>
    <w:unhideWhenUsed/>
    <w:pPr>
      <w:spacing w:after="100"/>
    </w:pPr>
    <w:rPr>
      <w:rFonts w:eastAsiaTheme="minorEastAsia" w:cs="Times New Roman"/>
      <w:lang w:eastAsia="fr-BE"/>
    </w:rPr>
  </w:style>
  <w:style w:type="paragraph" w:styleId="Tabledesillustrations">
    <w:name w:val="table of figures"/>
    <w:basedOn w:val="Normal"/>
    <w:next w:val="Normal"/>
    <w:uiPriority w:val="99"/>
    <w:semiHidden/>
    <w:unhideWhenUse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68833">
      <w:bodyDiv w:val="1"/>
      <w:marLeft w:val="0"/>
      <w:marRight w:val="0"/>
      <w:marTop w:val="0"/>
      <w:marBottom w:val="0"/>
      <w:divBdr>
        <w:top w:val="none" w:sz="0" w:space="0" w:color="auto"/>
        <w:left w:val="none" w:sz="0" w:space="0" w:color="auto"/>
        <w:bottom w:val="none" w:sz="0" w:space="0" w:color="auto"/>
        <w:right w:val="none" w:sz="0" w:space="0" w:color="auto"/>
      </w:divBdr>
      <w:divsChild>
        <w:div w:id="1324699553">
          <w:marLeft w:val="0"/>
          <w:marRight w:val="0"/>
          <w:marTop w:val="0"/>
          <w:marBottom w:val="0"/>
          <w:divBdr>
            <w:top w:val="none" w:sz="0" w:space="0" w:color="auto"/>
            <w:left w:val="none" w:sz="0" w:space="0" w:color="auto"/>
            <w:bottom w:val="none" w:sz="0" w:space="0" w:color="auto"/>
            <w:right w:val="none" w:sz="0" w:space="0" w:color="auto"/>
          </w:divBdr>
        </w:div>
      </w:divsChild>
    </w:div>
    <w:div w:id="217859512">
      <w:bodyDiv w:val="1"/>
      <w:marLeft w:val="0"/>
      <w:marRight w:val="0"/>
      <w:marTop w:val="0"/>
      <w:marBottom w:val="0"/>
      <w:divBdr>
        <w:top w:val="none" w:sz="0" w:space="0" w:color="auto"/>
        <w:left w:val="none" w:sz="0" w:space="0" w:color="auto"/>
        <w:bottom w:val="none" w:sz="0" w:space="0" w:color="auto"/>
        <w:right w:val="none" w:sz="0" w:space="0" w:color="auto"/>
      </w:divBdr>
    </w:div>
    <w:div w:id="222180918">
      <w:bodyDiv w:val="1"/>
      <w:marLeft w:val="0"/>
      <w:marRight w:val="0"/>
      <w:marTop w:val="0"/>
      <w:marBottom w:val="0"/>
      <w:divBdr>
        <w:top w:val="none" w:sz="0" w:space="0" w:color="auto"/>
        <w:left w:val="none" w:sz="0" w:space="0" w:color="auto"/>
        <w:bottom w:val="none" w:sz="0" w:space="0" w:color="auto"/>
        <w:right w:val="none" w:sz="0" w:space="0" w:color="auto"/>
      </w:divBdr>
      <w:divsChild>
        <w:div w:id="1132862432">
          <w:marLeft w:val="0"/>
          <w:marRight w:val="0"/>
          <w:marTop w:val="0"/>
          <w:marBottom w:val="0"/>
          <w:divBdr>
            <w:top w:val="none" w:sz="0" w:space="0" w:color="auto"/>
            <w:left w:val="none" w:sz="0" w:space="0" w:color="auto"/>
            <w:bottom w:val="none" w:sz="0" w:space="0" w:color="auto"/>
            <w:right w:val="none" w:sz="0" w:space="0" w:color="auto"/>
          </w:divBdr>
        </w:div>
      </w:divsChild>
    </w:div>
    <w:div w:id="239215469">
      <w:bodyDiv w:val="1"/>
      <w:marLeft w:val="0"/>
      <w:marRight w:val="0"/>
      <w:marTop w:val="0"/>
      <w:marBottom w:val="0"/>
      <w:divBdr>
        <w:top w:val="none" w:sz="0" w:space="0" w:color="auto"/>
        <w:left w:val="none" w:sz="0" w:space="0" w:color="auto"/>
        <w:bottom w:val="none" w:sz="0" w:space="0" w:color="auto"/>
        <w:right w:val="none" w:sz="0" w:space="0" w:color="auto"/>
      </w:divBdr>
    </w:div>
    <w:div w:id="292105137">
      <w:bodyDiv w:val="1"/>
      <w:marLeft w:val="0"/>
      <w:marRight w:val="0"/>
      <w:marTop w:val="0"/>
      <w:marBottom w:val="0"/>
      <w:divBdr>
        <w:top w:val="none" w:sz="0" w:space="0" w:color="auto"/>
        <w:left w:val="none" w:sz="0" w:space="0" w:color="auto"/>
        <w:bottom w:val="none" w:sz="0" w:space="0" w:color="auto"/>
        <w:right w:val="none" w:sz="0" w:space="0" w:color="auto"/>
      </w:divBdr>
      <w:divsChild>
        <w:div w:id="660158238">
          <w:marLeft w:val="0"/>
          <w:marRight w:val="0"/>
          <w:marTop w:val="0"/>
          <w:marBottom w:val="0"/>
          <w:divBdr>
            <w:top w:val="none" w:sz="0" w:space="0" w:color="auto"/>
            <w:left w:val="none" w:sz="0" w:space="0" w:color="auto"/>
            <w:bottom w:val="none" w:sz="0" w:space="0" w:color="auto"/>
            <w:right w:val="none" w:sz="0" w:space="0" w:color="auto"/>
          </w:divBdr>
        </w:div>
      </w:divsChild>
    </w:div>
    <w:div w:id="389770328">
      <w:bodyDiv w:val="1"/>
      <w:marLeft w:val="0"/>
      <w:marRight w:val="0"/>
      <w:marTop w:val="0"/>
      <w:marBottom w:val="0"/>
      <w:divBdr>
        <w:top w:val="none" w:sz="0" w:space="0" w:color="auto"/>
        <w:left w:val="none" w:sz="0" w:space="0" w:color="auto"/>
        <w:bottom w:val="none" w:sz="0" w:space="0" w:color="auto"/>
        <w:right w:val="none" w:sz="0" w:space="0" w:color="auto"/>
      </w:divBdr>
    </w:div>
    <w:div w:id="655888096">
      <w:bodyDiv w:val="1"/>
      <w:marLeft w:val="0"/>
      <w:marRight w:val="0"/>
      <w:marTop w:val="0"/>
      <w:marBottom w:val="0"/>
      <w:divBdr>
        <w:top w:val="none" w:sz="0" w:space="0" w:color="auto"/>
        <w:left w:val="none" w:sz="0" w:space="0" w:color="auto"/>
        <w:bottom w:val="none" w:sz="0" w:space="0" w:color="auto"/>
        <w:right w:val="none" w:sz="0" w:space="0" w:color="auto"/>
      </w:divBdr>
      <w:divsChild>
        <w:div w:id="1059547666">
          <w:marLeft w:val="0"/>
          <w:marRight w:val="0"/>
          <w:marTop w:val="0"/>
          <w:marBottom w:val="0"/>
          <w:divBdr>
            <w:top w:val="none" w:sz="0" w:space="0" w:color="auto"/>
            <w:left w:val="none" w:sz="0" w:space="0" w:color="auto"/>
            <w:bottom w:val="none" w:sz="0" w:space="0" w:color="auto"/>
            <w:right w:val="none" w:sz="0" w:space="0" w:color="auto"/>
          </w:divBdr>
        </w:div>
      </w:divsChild>
    </w:div>
    <w:div w:id="744111655">
      <w:bodyDiv w:val="1"/>
      <w:marLeft w:val="0"/>
      <w:marRight w:val="0"/>
      <w:marTop w:val="0"/>
      <w:marBottom w:val="0"/>
      <w:divBdr>
        <w:top w:val="none" w:sz="0" w:space="0" w:color="auto"/>
        <w:left w:val="none" w:sz="0" w:space="0" w:color="auto"/>
        <w:bottom w:val="none" w:sz="0" w:space="0" w:color="auto"/>
        <w:right w:val="none" w:sz="0" w:space="0" w:color="auto"/>
      </w:divBdr>
      <w:divsChild>
        <w:div w:id="1945573509">
          <w:marLeft w:val="0"/>
          <w:marRight w:val="0"/>
          <w:marTop w:val="0"/>
          <w:marBottom w:val="0"/>
          <w:divBdr>
            <w:top w:val="none" w:sz="0" w:space="0" w:color="auto"/>
            <w:left w:val="none" w:sz="0" w:space="0" w:color="auto"/>
            <w:bottom w:val="none" w:sz="0" w:space="0" w:color="auto"/>
            <w:right w:val="none" w:sz="0" w:space="0" w:color="auto"/>
          </w:divBdr>
          <w:divsChild>
            <w:div w:id="1379741965">
              <w:marLeft w:val="0"/>
              <w:marRight w:val="0"/>
              <w:marTop w:val="0"/>
              <w:marBottom w:val="0"/>
              <w:divBdr>
                <w:top w:val="none" w:sz="0" w:space="0" w:color="auto"/>
                <w:left w:val="none" w:sz="0" w:space="0" w:color="auto"/>
                <w:bottom w:val="none" w:sz="0" w:space="0" w:color="auto"/>
                <w:right w:val="none" w:sz="0" w:space="0" w:color="auto"/>
              </w:divBdr>
              <w:divsChild>
                <w:div w:id="620116675">
                  <w:marLeft w:val="0"/>
                  <w:marRight w:val="0"/>
                  <w:marTop w:val="0"/>
                  <w:marBottom w:val="0"/>
                  <w:divBdr>
                    <w:top w:val="none" w:sz="0" w:space="0" w:color="auto"/>
                    <w:left w:val="none" w:sz="0" w:space="0" w:color="auto"/>
                    <w:bottom w:val="none" w:sz="0" w:space="0" w:color="auto"/>
                    <w:right w:val="none" w:sz="0" w:space="0" w:color="auto"/>
                  </w:divBdr>
                </w:div>
              </w:divsChild>
            </w:div>
            <w:div w:id="101875484">
              <w:marLeft w:val="0"/>
              <w:marRight w:val="0"/>
              <w:marTop w:val="0"/>
              <w:marBottom w:val="0"/>
              <w:divBdr>
                <w:top w:val="none" w:sz="0" w:space="0" w:color="auto"/>
                <w:left w:val="none" w:sz="0" w:space="0" w:color="auto"/>
                <w:bottom w:val="none" w:sz="0" w:space="0" w:color="auto"/>
                <w:right w:val="none" w:sz="0" w:space="0" w:color="auto"/>
              </w:divBdr>
              <w:divsChild>
                <w:div w:id="646133004">
                  <w:marLeft w:val="0"/>
                  <w:marRight w:val="0"/>
                  <w:marTop w:val="0"/>
                  <w:marBottom w:val="0"/>
                  <w:divBdr>
                    <w:top w:val="none" w:sz="0" w:space="0" w:color="auto"/>
                    <w:left w:val="none" w:sz="0" w:space="0" w:color="auto"/>
                    <w:bottom w:val="none" w:sz="0" w:space="0" w:color="auto"/>
                    <w:right w:val="none" w:sz="0" w:space="0" w:color="auto"/>
                  </w:divBdr>
                  <w:divsChild>
                    <w:div w:id="1432819695">
                      <w:marLeft w:val="0"/>
                      <w:marRight w:val="0"/>
                      <w:marTop w:val="0"/>
                      <w:marBottom w:val="0"/>
                      <w:divBdr>
                        <w:top w:val="none" w:sz="0" w:space="0" w:color="auto"/>
                        <w:left w:val="none" w:sz="0" w:space="0" w:color="auto"/>
                        <w:bottom w:val="none" w:sz="0" w:space="0" w:color="auto"/>
                        <w:right w:val="none" w:sz="0" w:space="0" w:color="auto"/>
                      </w:divBdr>
                      <w:divsChild>
                        <w:div w:id="1315570490">
                          <w:marLeft w:val="0"/>
                          <w:marRight w:val="0"/>
                          <w:marTop w:val="0"/>
                          <w:marBottom w:val="0"/>
                          <w:divBdr>
                            <w:top w:val="none" w:sz="0" w:space="0" w:color="auto"/>
                            <w:left w:val="none" w:sz="0" w:space="0" w:color="auto"/>
                            <w:bottom w:val="none" w:sz="0" w:space="0" w:color="auto"/>
                            <w:right w:val="none" w:sz="0" w:space="0" w:color="auto"/>
                          </w:divBdr>
                        </w:div>
                      </w:divsChild>
                    </w:div>
                    <w:div w:id="233978114">
                      <w:marLeft w:val="0"/>
                      <w:marRight w:val="0"/>
                      <w:marTop w:val="0"/>
                      <w:marBottom w:val="0"/>
                      <w:divBdr>
                        <w:top w:val="none" w:sz="0" w:space="0" w:color="auto"/>
                        <w:left w:val="none" w:sz="0" w:space="0" w:color="auto"/>
                        <w:bottom w:val="none" w:sz="0" w:space="0" w:color="auto"/>
                        <w:right w:val="none" w:sz="0" w:space="0" w:color="auto"/>
                      </w:divBdr>
                      <w:divsChild>
                        <w:div w:id="67234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22014">
                  <w:marLeft w:val="0"/>
                  <w:marRight w:val="0"/>
                  <w:marTop w:val="0"/>
                  <w:marBottom w:val="0"/>
                  <w:divBdr>
                    <w:top w:val="none" w:sz="0" w:space="0" w:color="auto"/>
                    <w:left w:val="none" w:sz="0" w:space="0" w:color="auto"/>
                    <w:bottom w:val="none" w:sz="0" w:space="0" w:color="auto"/>
                    <w:right w:val="none" w:sz="0" w:space="0" w:color="auto"/>
                  </w:divBdr>
                  <w:divsChild>
                    <w:div w:id="241332393">
                      <w:marLeft w:val="0"/>
                      <w:marRight w:val="0"/>
                      <w:marTop w:val="0"/>
                      <w:marBottom w:val="0"/>
                      <w:divBdr>
                        <w:top w:val="none" w:sz="0" w:space="0" w:color="auto"/>
                        <w:left w:val="none" w:sz="0" w:space="0" w:color="auto"/>
                        <w:bottom w:val="none" w:sz="0" w:space="0" w:color="auto"/>
                        <w:right w:val="none" w:sz="0" w:space="0" w:color="auto"/>
                      </w:divBdr>
                      <w:divsChild>
                        <w:div w:id="532959064">
                          <w:marLeft w:val="0"/>
                          <w:marRight w:val="0"/>
                          <w:marTop w:val="0"/>
                          <w:marBottom w:val="0"/>
                          <w:divBdr>
                            <w:top w:val="none" w:sz="0" w:space="0" w:color="auto"/>
                            <w:left w:val="none" w:sz="0" w:space="0" w:color="auto"/>
                            <w:bottom w:val="none" w:sz="0" w:space="0" w:color="auto"/>
                            <w:right w:val="none" w:sz="0" w:space="0" w:color="auto"/>
                          </w:divBdr>
                        </w:div>
                      </w:divsChild>
                    </w:div>
                    <w:div w:id="197553405">
                      <w:marLeft w:val="0"/>
                      <w:marRight w:val="0"/>
                      <w:marTop w:val="0"/>
                      <w:marBottom w:val="0"/>
                      <w:divBdr>
                        <w:top w:val="none" w:sz="0" w:space="0" w:color="auto"/>
                        <w:left w:val="none" w:sz="0" w:space="0" w:color="auto"/>
                        <w:bottom w:val="none" w:sz="0" w:space="0" w:color="auto"/>
                        <w:right w:val="none" w:sz="0" w:space="0" w:color="auto"/>
                      </w:divBdr>
                      <w:divsChild>
                        <w:div w:id="184242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3626412">
      <w:bodyDiv w:val="1"/>
      <w:marLeft w:val="0"/>
      <w:marRight w:val="0"/>
      <w:marTop w:val="0"/>
      <w:marBottom w:val="0"/>
      <w:divBdr>
        <w:top w:val="none" w:sz="0" w:space="0" w:color="auto"/>
        <w:left w:val="none" w:sz="0" w:space="0" w:color="auto"/>
        <w:bottom w:val="none" w:sz="0" w:space="0" w:color="auto"/>
        <w:right w:val="none" w:sz="0" w:space="0" w:color="auto"/>
      </w:divBdr>
      <w:divsChild>
        <w:div w:id="1591352393">
          <w:marLeft w:val="0"/>
          <w:marRight w:val="0"/>
          <w:marTop w:val="0"/>
          <w:marBottom w:val="0"/>
          <w:divBdr>
            <w:top w:val="none" w:sz="0" w:space="0" w:color="auto"/>
            <w:left w:val="none" w:sz="0" w:space="0" w:color="auto"/>
            <w:bottom w:val="none" w:sz="0" w:space="0" w:color="auto"/>
            <w:right w:val="none" w:sz="0" w:space="0" w:color="auto"/>
          </w:divBdr>
          <w:divsChild>
            <w:div w:id="1008871164">
              <w:marLeft w:val="0"/>
              <w:marRight w:val="0"/>
              <w:marTop w:val="0"/>
              <w:marBottom w:val="0"/>
              <w:divBdr>
                <w:top w:val="none" w:sz="0" w:space="0" w:color="auto"/>
                <w:left w:val="none" w:sz="0" w:space="0" w:color="auto"/>
                <w:bottom w:val="none" w:sz="0" w:space="0" w:color="auto"/>
                <w:right w:val="none" w:sz="0" w:space="0" w:color="auto"/>
              </w:divBdr>
              <w:divsChild>
                <w:div w:id="1299647614">
                  <w:marLeft w:val="0"/>
                  <w:marRight w:val="0"/>
                  <w:marTop w:val="0"/>
                  <w:marBottom w:val="0"/>
                  <w:divBdr>
                    <w:top w:val="none" w:sz="0" w:space="0" w:color="auto"/>
                    <w:left w:val="none" w:sz="0" w:space="0" w:color="auto"/>
                    <w:bottom w:val="none" w:sz="0" w:space="0" w:color="auto"/>
                    <w:right w:val="none" w:sz="0" w:space="0" w:color="auto"/>
                  </w:divBdr>
                </w:div>
              </w:divsChild>
            </w:div>
            <w:div w:id="1704162328">
              <w:marLeft w:val="0"/>
              <w:marRight w:val="0"/>
              <w:marTop w:val="0"/>
              <w:marBottom w:val="0"/>
              <w:divBdr>
                <w:top w:val="none" w:sz="0" w:space="0" w:color="auto"/>
                <w:left w:val="none" w:sz="0" w:space="0" w:color="auto"/>
                <w:bottom w:val="none" w:sz="0" w:space="0" w:color="auto"/>
                <w:right w:val="none" w:sz="0" w:space="0" w:color="auto"/>
              </w:divBdr>
              <w:divsChild>
                <w:div w:id="669210733">
                  <w:marLeft w:val="0"/>
                  <w:marRight w:val="0"/>
                  <w:marTop w:val="0"/>
                  <w:marBottom w:val="0"/>
                  <w:divBdr>
                    <w:top w:val="none" w:sz="0" w:space="0" w:color="auto"/>
                    <w:left w:val="none" w:sz="0" w:space="0" w:color="auto"/>
                    <w:bottom w:val="none" w:sz="0" w:space="0" w:color="auto"/>
                    <w:right w:val="none" w:sz="0" w:space="0" w:color="auto"/>
                  </w:divBdr>
                  <w:divsChild>
                    <w:div w:id="1168666269">
                      <w:marLeft w:val="0"/>
                      <w:marRight w:val="0"/>
                      <w:marTop w:val="0"/>
                      <w:marBottom w:val="0"/>
                      <w:divBdr>
                        <w:top w:val="none" w:sz="0" w:space="0" w:color="auto"/>
                        <w:left w:val="none" w:sz="0" w:space="0" w:color="auto"/>
                        <w:bottom w:val="none" w:sz="0" w:space="0" w:color="auto"/>
                        <w:right w:val="none" w:sz="0" w:space="0" w:color="auto"/>
                      </w:divBdr>
                      <w:divsChild>
                        <w:div w:id="840004114">
                          <w:marLeft w:val="0"/>
                          <w:marRight w:val="0"/>
                          <w:marTop w:val="0"/>
                          <w:marBottom w:val="0"/>
                          <w:divBdr>
                            <w:top w:val="none" w:sz="0" w:space="0" w:color="auto"/>
                            <w:left w:val="none" w:sz="0" w:space="0" w:color="auto"/>
                            <w:bottom w:val="none" w:sz="0" w:space="0" w:color="auto"/>
                            <w:right w:val="none" w:sz="0" w:space="0" w:color="auto"/>
                          </w:divBdr>
                        </w:div>
                      </w:divsChild>
                    </w:div>
                    <w:div w:id="1132020568">
                      <w:marLeft w:val="0"/>
                      <w:marRight w:val="0"/>
                      <w:marTop w:val="0"/>
                      <w:marBottom w:val="0"/>
                      <w:divBdr>
                        <w:top w:val="none" w:sz="0" w:space="0" w:color="auto"/>
                        <w:left w:val="none" w:sz="0" w:space="0" w:color="auto"/>
                        <w:bottom w:val="none" w:sz="0" w:space="0" w:color="auto"/>
                        <w:right w:val="none" w:sz="0" w:space="0" w:color="auto"/>
                      </w:divBdr>
                      <w:divsChild>
                        <w:div w:id="68513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7281">
                  <w:marLeft w:val="0"/>
                  <w:marRight w:val="0"/>
                  <w:marTop w:val="0"/>
                  <w:marBottom w:val="0"/>
                  <w:divBdr>
                    <w:top w:val="none" w:sz="0" w:space="0" w:color="auto"/>
                    <w:left w:val="none" w:sz="0" w:space="0" w:color="auto"/>
                    <w:bottom w:val="none" w:sz="0" w:space="0" w:color="auto"/>
                    <w:right w:val="none" w:sz="0" w:space="0" w:color="auto"/>
                  </w:divBdr>
                  <w:divsChild>
                    <w:div w:id="1955600268">
                      <w:marLeft w:val="0"/>
                      <w:marRight w:val="0"/>
                      <w:marTop w:val="0"/>
                      <w:marBottom w:val="0"/>
                      <w:divBdr>
                        <w:top w:val="none" w:sz="0" w:space="0" w:color="auto"/>
                        <w:left w:val="none" w:sz="0" w:space="0" w:color="auto"/>
                        <w:bottom w:val="none" w:sz="0" w:space="0" w:color="auto"/>
                        <w:right w:val="none" w:sz="0" w:space="0" w:color="auto"/>
                      </w:divBdr>
                      <w:divsChild>
                        <w:div w:id="1943606650">
                          <w:marLeft w:val="0"/>
                          <w:marRight w:val="0"/>
                          <w:marTop w:val="0"/>
                          <w:marBottom w:val="0"/>
                          <w:divBdr>
                            <w:top w:val="none" w:sz="0" w:space="0" w:color="auto"/>
                            <w:left w:val="none" w:sz="0" w:space="0" w:color="auto"/>
                            <w:bottom w:val="none" w:sz="0" w:space="0" w:color="auto"/>
                            <w:right w:val="none" w:sz="0" w:space="0" w:color="auto"/>
                          </w:divBdr>
                        </w:div>
                      </w:divsChild>
                    </w:div>
                    <w:div w:id="1909148620">
                      <w:marLeft w:val="0"/>
                      <w:marRight w:val="0"/>
                      <w:marTop w:val="0"/>
                      <w:marBottom w:val="0"/>
                      <w:divBdr>
                        <w:top w:val="none" w:sz="0" w:space="0" w:color="auto"/>
                        <w:left w:val="none" w:sz="0" w:space="0" w:color="auto"/>
                        <w:bottom w:val="none" w:sz="0" w:space="0" w:color="auto"/>
                        <w:right w:val="none" w:sz="0" w:space="0" w:color="auto"/>
                      </w:divBdr>
                      <w:divsChild>
                        <w:div w:id="200084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861877">
      <w:bodyDiv w:val="1"/>
      <w:marLeft w:val="0"/>
      <w:marRight w:val="0"/>
      <w:marTop w:val="0"/>
      <w:marBottom w:val="0"/>
      <w:divBdr>
        <w:top w:val="none" w:sz="0" w:space="0" w:color="auto"/>
        <w:left w:val="none" w:sz="0" w:space="0" w:color="auto"/>
        <w:bottom w:val="none" w:sz="0" w:space="0" w:color="auto"/>
        <w:right w:val="none" w:sz="0" w:space="0" w:color="auto"/>
      </w:divBdr>
      <w:divsChild>
        <w:div w:id="970939179">
          <w:marLeft w:val="0"/>
          <w:marRight w:val="0"/>
          <w:marTop w:val="0"/>
          <w:marBottom w:val="0"/>
          <w:divBdr>
            <w:top w:val="none" w:sz="0" w:space="0" w:color="auto"/>
            <w:left w:val="none" w:sz="0" w:space="0" w:color="auto"/>
            <w:bottom w:val="none" w:sz="0" w:space="0" w:color="auto"/>
            <w:right w:val="none" w:sz="0" w:space="0" w:color="auto"/>
          </w:divBdr>
        </w:div>
      </w:divsChild>
    </w:div>
    <w:div w:id="936252337">
      <w:bodyDiv w:val="1"/>
      <w:marLeft w:val="0"/>
      <w:marRight w:val="0"/>
      <w:marTop w:val="0"/>
      <w:marBottom w:val="0"/>
      <w:divBdr>
        <w:top w:val="none" w:sz="0" w:space="0" w:color="auto"/>
        <w:left w:val="none" w:sz="0" w:space="0" w:color="auto"/>
        <w:bottom w:val="none" w:sz="0" w:space="0" w:color="auto"/>
        <w:right w:val="none" w:sz="0" w:space="0" w:color="auto"/>
      </w:divBdr>
    </w:div>
    <w:div w:id="1504976769">
      <w:bodyDiv w:val="1"/>
      <w:marLeft w:val="0"/>
      <w:marRight w:val="0"/>
      <w:marTop w:val="0"/>
      <w:marBottom w:val="0"/>
      <w:divBdr>
        <w:top w:val="none" w:sz="0" w:space="0" w:color="auto"/>
        <w:left w:val="none" w:sz="0" w:space="0" w:color="auto"/>
        <w:bottom w:val="none" w:sz="0" w:space="0" w:color="auto"/>
        <w:right w:val="none" w:sz="0" w:space="0" w:color="auto"/>
      </w:divBdr>
    </w:div>
    <w:div w:id="1709181694">
      <w:bodyDiv w:val="1"/>
      <w:marLeft w:val="0"/>
      <w:marRight w:val="0"/>
      <w:marTop w:val="0"/>
      <w:marBottom w:val="0"/>
      <w:divBdr>
        <w:top w:val="none" w:sz="0" w:space="0" w:color="auto"/>
        <w:left w:val="none" w:sz="0" w:space="0" w:color="auto"/>
        <w:bottom w:val="none" w:sz="0" w:space="0" w:color="auto"/>
        <w:right w:val="none" w:sz="0" w:space="0" w:color="auto"/>
      </w:divBdr>
      <w:divsChild>
        <w:div w:id="219487642">
          <w:marLeft w:val="0"/>
          <w:marRight w:val="0"/>
          <w:marTop w:val="0"/>
          <w:marBottom w:val="0"/>
          <w:divBdr>
            <w:top w:val="none" w:sz="0" w:space="0" w:color="auto"/>
            <w:left w:val="none" w:sz="0" w:space="0" w:color="auto"/>
            <w:bottom w:val="none" w:sz="0" w:space="0" w:color="auto"/>
            <w:right w:val="none" w:sz="0" w:space="0" w:color="auto"/>
          </w:divBdr>
        </w:div>
      </w:divsChild>
    </w:div>
    <w:div w:id="1714771314">
      <w:bodyDiv w:val="1"/>
      <w:marLeft w:val="0"/>
      <w:marRight w:val="0"/>
      <w:marTop w:val="0"/>
      <w:marBottom w:val="0"/>
      <w:divBdr>
        <w:top w:val="none" w:sz="0" w:space="0" w:color="auto"/>
        <w:left w:val="none" w:sz="0" w:space="0" w:color="auto"/>
        <w:bottom w:val="none" w:sz="0" w:space="0" w:color="auto"/>
        <w:right w:val="none" w:sz="0" w:space="0" w:color="auto"/>
      </w:divBdr>
      <w:divsChild>
        <w:div w:id="1967931499">
          <w:marLeft w:val="0"/>
          <w:marRight w:val="0"/>
          <w:marTop w:val="0"/>
          <w:marBottom w:val="0"/>
          <w:divBdr>
            <w:top w:val="none" w:sz="0" w:space="0" w:color="auto"/>
            <w:left w:val="none" w:sz="0" w:space="0" w:color="auto"/>
            <w:bottom w:val="none" w:sz="0" w:space="0" w:color="auto"/>
            <w:right w:val="none" w:sz="0" w:space="0" w:color="auto"/>
          </w:divBdr>
        </w:div>
        <w:div w:id="788358316">
          <w:marLeft w:val="0"/>
          <w:marRight w:val="0"/>
          <w:marTop w:val="0"/>
          <w:marBottom w:val="0"/>
          <w:divBdr>
            <w:top w:val="none" w:sz="0" w:space="0" w:color="auto"/>
            <w:left w:val="none" w:sz="0" w:space="0" w:color="auto"/>
            <w:bottom w:val="none" w:sz="0" w:space="0" w:color="auto"/>
            <w:right w:val="none" w:sz="0" w:space="0" w:color="auto"/>
          </w:divBdr>
        </w:div>
      </w:divsChild>
    </w:div>
    <w:div w:id="197421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allonie-bruxelles-enseignement.be/print.cfm?page=PostulerSSocial&amp;profil=ens&amp;type=serviceSocial" TargetMode="External"/><Relationship Id="rId18" Type="http://schemas.openxmlformats.org/officeDocument/2006/relationships/hyperlink" Target="http://www.wallonie-bruxelles-enseignement.be/index.cfm?page=ssocialbenef&amp;profil=ens" TargetMode="External"/><Relationship Id="rId26" Type="http://schemas.openxmlformats.org/officeDocument/2006/relationships/hyperlink" Target="http://www.wallonie-bruxelles-enseignement.be/index.cfm?page=ssocialChiffreM&amp;profil=ens" TargetMode="External"/><Relationship Id="rId39" Type="http://schemas.openxmlformats.org/officeDocument/2006/relationships/hyperlink" Target="http://www.wallonie-bruxelles-enseignement.be/index.cfm?page=serviceSocialAideMedicale&amp;profil=ens" TargetMode="External"/><Relationship Id="rId21" Type="http://schemas.openxmlformats.org/officeDocument/2006/relationships/hyperlink" Target="http://www.wallonie-bruxelles-enseignement.be/index.cfm?page=ssocialChiffreM&amp;profil=ens" TargetMode="External"/><Relationship Id="rId34" Type="http://schemas.openxmlformats.org/officeDocument/2006/relationships/hyperlink" Target="http://www.wallonie-bruxelles-enseignement.be/index.cfm?page=serviceSocialAideMedicale&amp;profil=ens" TargetMode="External"/><Relationship Id="rId42" Type="http://schemas.openxmlformats.org/officeDocument/2006/relationships/hyperlink" Target="http://www.wallonie-bruxelles-enseignement.be/index.cfm?page=ServvSocEnfantsPArt&amp;profil=ens" TargetMode="External"/><Relationship Id="rId47" Type="http://schemas.openxmlformats.org/officeDocument/2006/relationships/hyperlink" Target="http://www.wallonie-bruxelles-enseignement.be/index.cfm?page=servcSocPersRetraites&amp;profil=ens" TargetMode="External"/><Relationship Id="rId50" Type="http://schemas.openxmlformats.org/officeDocument/2006/relationships/hyperlink" Target="http://www.wallonie-bruxelles-enseignement.be/index.cfm?page=servSocPourVacance&amp;profil=ens" TargetMode="External"/><Relationship Id="rId55" Type="http://schemas.openxmlformats.org/officeDocument/2006/relationships/hyperlink" Target="http://www.carteprof.be" TargetMode="External"/><Relationship Id="rId63" Type="http://schemas.openxmlformats.org/officeDocument/2006/relationships/hyperlink" Target="file:///C:\Users\Elkadd01\AppData\Local\Temp\servsoc-perma-1.xls" TargetMode="External"/><Relationship Id="rId68" Type="http://schemas.openxmlformats.org/officeDocument/2006/relationships/image" Target="media/image4.jpeg"/><Relationship Id="rId7" Type="http://schemas.openxmlformats.org/officeDocument/2006/relationships/endnotes" Target="endnotes.xml"/><Relationship Id="rId71"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hyperlink" Target="http://www.wallonie-bruxelles-enseignement.be/index.cfm?page=ssocialformulaireDEmande&amp;profil=ens" TargetMode="External"/><Relationship Id="rId29" Type="http://schemas.openxmlformats.org/officeDocument/2006/relationships/hyperlink" Target="http://www.wallonie-bruxelles-enseignement.be/index.cfm?page=ssocialServiceAidesind&amp;profil=ens" TargetMode="External"/><Relationship Id="rId11" Type="http://schemas.openxmlformats.org/officeDocument/2006/relationships/hyperlink" Target="http://www.wallonie-bruxelles-enseignement.be/print.cfm?page=PostulerSSocial&amp;profil=ens&amp;type=serviceSocial" TargetMode="External"/><Relationship Id="rId24" Type="http://schemas.openxmlformats.org/officeDocument/2006/relationships/hyperlink" Target="http://www.wallonie-bruxelles-enseignement.be/index.cfm?page=ssocialChiffreM&amp;profil=ens" TargetMode="External"/><Relationship Id="rId32" Type="http://schemas.openxmlformats.org/officeDocument/2006/relationships/hyperlink" Target="mailto:servsoc.wbe@cfwb.be" TargetMode="External"/><Relationship Id="rId37" Type="http://schemas.openxmlformats.org/officeDocument/2006/relationships/hyperlink" Target="http://www.wallonie-bruxelles-enseignement.be/index.cfm?page=serviceSocialAideMedicale&amp;profil=ens" TargetMode="External"/><Relationship Id="rId40" Type="http://schemas.openxmlformats.org/officeDocument/2006/relationships/hyperlink" Target="http://www.wallonie-bruxelles-enseignement.be/index.cfm?page=serviceSocialAideMedicale&amp;profil=ens" TargetMode="External"/><Relationship Id="rId45" Type="http://schemas.openxmlformats.org/officeDocument/2006/relationships/hyperlink" Target="http://www.wallonie-bruxelles-enseignement.be/index.cfm?page=servcSocPersRetraites&amp;profil=ens" TargetMode="External"/><Relationship Id="rId53" Type="http://schemas.openxmlformats.org/officeDocument/2006/relationships/hyperlink" Target="http://www.artsetloisirs.be/" TargetMode="External"/><Relationship Id="rId58" Type="http://schemas.openxmlformats.org/officeDocument/2006/relationships/hyperlink" Target="http://www.wallonie-bruxelles-enseignement.be/servicesocial" TargetMode="External"/><Relationship Id="rId66" Type="http://schemas.openxmlformats.org/officeDocument/2006/relationships/footer" Target="footer3.xm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wallonie-bruxelles-enseignement.be/index.cfm?page=ssocialChiffreM&amp;profil=ens" TargetMode="External"/><Relationship Id="rId28" Type="http://schemas.openxmlformats.org/officeDocument/2006/relationships/hyperlink" Target="http://www.wallonie-bruxelles-enseignement.be/index.cfm?page=ssocialServiceAidesind&amp;profil=ens" TargetMode="External"/><Relationship Id="rId36" Type="http://schemas.openxmlformats.org/officeDocument/2006/relationships/hyperlink" Target="http://www.wallonie-bruxelles-enseignement.be/index.cfm?page=serviceSocialAideMedicale&amp;profil=ens" TargetMode="External"/><Relationship Id="rId49" Type="http://schemas.openxmlformats.org/officeDocument/2006/relationships/hyperlink" Target="http://www.wallonie-bruxelles-enseignement.be/index.cfm?page=servcSocPersRetraites&amp;profil=ens" TargetMode="External"/><Relationship Id="rId57" Type="http://schemas.openxmlformats.org/officeDocument/2006/relationships/hyperlink" Target="mailto:servsoc.wbe@cfwb.be" TargetMode="External"/><Relationship Id="rId61" Type="http://schemas.openxmlformats.org/officeDocument/2006/relationships/hyperlink" Target="file:///C:\Users\Elkadd01\AppData\Local\Temp\servsoc-perma-1.xls" TargetMode="External"/><Relationship Id="rId10" Type="http://schemas.openxmlformats.org/officeDocument/2006/relationships/footer" Target="footer2.xml"/><Relationship Id="rId19" Type="http://schemas.openxmlformats.org/officeDocument/2006/relationships/hyperlink" Target="http://www.wallonie-bruxelles-enseignement.be/index.cfm?page=ssocialbenef&amp;profil=ens" TargetMode="External"/><Relationship Id="rId31" Type="http://schemas.openxmlformats.org/officeDocument/2006/relationships/hyperlink" Target="http://www.wallonie-bruxelles-enseignement.be/docs/servsoc-perma.xls" TargetMode="External"/><Relationship Id="rId44" Type="http://schemas.openxmlformats.org/officeDocument/2006/relationships/hyperlink" Target="http://www.wallonie-bruxelles-enseignement.be/index.cfm?page=servcSocPersRetraites&amp;profil=ens" TargetMode="External"/><Relationship Id="rId52" Type="http://schemas.openxmlformats.org/officeDocument/2006/relationships/hyperlink" Target="mailto:info@alvacances.be" TargetMode="External"/><Relationship Id="rId60" Type="http://schemas.openxmlformats.org/officeDocument/2006/relationships/hyperlink" Target="file:///C:\Users\Elkadd01\AppData\Local\Temp\servsoc-perma-1.xls" TargetMode="External"/><Relationship Id="rId65" Type="http://schemas.openxmlformats.org/officeDocument/2006/relationships/hyperlink" Target="file:///C:\Users\Elkadd01\AppData\Local\Temp\servsoc-perma-1.xls"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allonie-bruxelles-enseignement.be/print.cfm?page=PostulerSSocial&amp;profil=ens&amp;type=serviceSocial" TargetMode="External"/><Relationship Id="rId22" Type="http://schemas.openxmlformats.org/officeDocument/2006/relationships/hyperlink" Target="http://www.wallonie-bruxelles-enseignement.be/index.cfm?page=ssocialChiffreM&amp;profil=ens" TargetMode="External"/><Relationship Id="rId27" Type="http://schemas.openxmlformats.org/officeDocument/2006/relationships/image" Target="media/image3.png"/><Relationship Id="rId30" Type="http://schemas.openxmlformats.org/officeDocument/2006/relationships/hyperlink" Target="http://www.wallonie-bruxelles-enseignement.be/index.cfm?page=ssocialServiceAidesind&amp;profil=ens" TargetMode="External"/><Relationship Id="rId35" Type="http://schemas.openxmlformats.org/officeDocument/2006/relationships/hyperlink" Target="http://www.wallonie-bruxelles-enseignement.be/index.cfm?page=serviceSocialAideMedicale&amp;profil=ens" TargetMode="External"/><Relationship Id="rId43" Type="http://schemas.openxmlformats.org/officeDocument/2006/relationships/hyperlink" Target="http://www.wallonie-bruxelles-enseignement.be/index.cfm?page=ServvSocEnfantsPArt&amp;profil=ens" TargetMode="External"/><Relationship Id="rId48" Type="http://schemas.openxmlformats.org/officeDocument/2006/relationships/hyperlink" Target="http://www.wallonie-bruxelles-enseignement.be/index.cfm?page=servcSocPersRetraites&amp;profil=ens" TargetMode="External"/><Relationship Id="rId56" Type="http://schemas.openxmlformats.org/officeDocument/2006/relationships/hyperlink" Target="http://carteprof.be/contact.php" TargetMode="External"/><Relationship Id="rId64" Type="http://schemas.openxmlformats.org/officeDocument/2006/relationships/hyperlink" Target="file:///C:\Users\Elkadd01\AppData\Local\Temp\servsoc-perma-1.xls" TargetMode="External"/><Relationship Id="rId69" Type="http://schemas.openxmlformats.org/officeDocument/2006/relationships/image" Target="media/image5.jpeg"/><Relationship Id="rId8" Type="http://schemas.openxmlformats.org/officeDocument/2006/relationships/image" Target="media/image1.png"/><Relationship Id="rId51" Type="http://schemas.openxmlformats.org/officeDocument/2006/relationships/hyperlink" Target="http://www.wallonie-bruxelles-enseignement.be/index.cfm?page=servSocPourVacance&amp;profil=ens" TargetMode="External"/><Relationship Id="rId72" Type="http://schemas.openxmlformats.org/officeDocument/2006/relationships/image" Target="media/image8.jpeg"/><Relationship Id="rId3" Type="http://schemas.openxmlformats.org/officeDocument/2006/relationships/styles" Target="styles.xml"/><Relationship Id="rId12" Type="http://schemas.openxmlformats.org/officeDocument/2006/relationships/hyperlink" Target="http://www.wallonie-bruxelles-enseignement.be/print.cfm?page=PostulerSSocial&amp;profil=ens&amp;type=serviceSocial" TargetMode="External"/><Relationship Id="rId17" Type="http://schemas.openxmlformats.org/officeDocument/2006/relationships/hyperlink" Target="http://www.wallonie-bruxelles-enseignement.be/index.cfm?page=ssocialbenef&amp;profil=ens" TargetMode="External"/><Relationship Id="rId25" Type="http://schemas.openxmlformats.org/officeDocument/2006/relationships/hyperlink" Target="http://www.wallonie-bruxelles-enseignement.be/index.cfm?page=ssocialChiffreM&amp;profil=ens" TargetMode="External"/><Relationship Id="rId33" Type="http://schemas.openxmlformats.org/officeDocument/2006/relationships/hyperlink" Target="http://www.wallonie-bruxelles-enseignement.be/index.cfm?page=serviceSocialAideMedicale&amp;profil=ens" TargetMode="External"/><Relationship Id="rId38" Type="http://schemas.openxmlformats.org/officeDocument/2006/relationships/hyperlink" Target="http://www.wallonie-bruxelles-enseignement.be/index.cfm?page=serviceSocialAideMedicale&amp;profil=ens" TargetMode="External"/><Relationship Id="rId46" Type="http://schemas.openxmlformats.org/officeDocument/2006/relationships/hyperlink" Target="http://www.wallonie-bruxelles-enseignement.be/index.cfm?page=servcSocPersRetraites&amp;profil=ens" TargetMode="External"/><Relationship Id="rId59" Type="http://schemas.openxmlformats.org/officeDocument/2006/relationships/hyperlink" Target="file:///C:\Users\Elkadd01\AppData\Local\Temp\servsoc-perma-1.xls" TargetMode="External"/><Relationship Id="rId67" Type="http://schemas.openxmlformats.org/officeDocument/2006/relationships/footer" Target="footer4.xml"/><Relationship Id="rId20" Type="http://schemas.openxmlformats.org/officeDocument/2006/relationships/hyperlink" Target="http://www.wallonie-bruxelles-enseignement.be/index.cfm?page=ssocialbenef&amp;profil=ens" TargetMode="External"/><Relationship Id="rId41" Type="http://schemas.openxmlformats.org/officeDocument/2006/relationships/hyperlink" Target="http://www.wallonie-bruxelles-enseignement.be/index.cfm?page=ServvSocEnfantsPArt&amp;profil=ens" TargetMode="External"/><Relationship Id="rId54" Type="http://schemas.openxmlformats.org/officeDocument/2006/relationships/hyperlink" Target="https://www.facebook.com/Arts-et-Loisirs-asbl-837596706317383/" TargetMode="External"/><Relationship Id="rId62" Type="http://schemas.openxmlformats.org/officeDocument/2006/relationships/hyperlink" Target="file:///C:\Users\Elkadd01\AppData\Local\Temp\servsoc-perma-1.xls" TargetMode="External"/><Relationship Id="rId70" Type="http://schemas.openxmlformats.org/officeDocument/2006/relationships/image" Target="media/image6.jpeg"/><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4CCD-086A-41D6-A13A-7F395B58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96</Pages>
  <Words>17683</Words>
  <Characters>97261</Characters>
  <Application>Microsoft Office Word</Application>
  <DocSecurity>0</DocSecurity>
  <Lines>810</Lines>
  <Paragraphs>229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114715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KADDOURI Aïcha</dc:creator>
  <cp:keywords/>
  <dc:description/>
  <cp:lastModifiedBy>BEYENS Nathalie</cp:lastModifiedBy>
  <cp:revision>8</cp:revision>
  <cp:lastPrinted>2017-08-31T07:08:00Z</cp:lastPrinted>
  <dcterms:created xsi:type="dcterms:W3CDTF">2017-08-31T12:13:00Z</dcterms:created>
  <dcterms:modified xsi:type="dcterms:W3CDTF">2017-09-08T11:53:00Z</dcterms:modified>
  <cp:contentStatus/>
</cp:coreProperties>
</file>